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66D6" w14:textId="1053B39B" w:rsidR="009E0BCB" w:rsidRPr="0064452E" w:rsidRDefault="001B3433" w:rsidP="006A35BF">
      <w:pPr>
        <w:spacing w:after="120"/>
        <w:jc w:val="both"/>
        <w:rPr>
          <w:sz w:val="52"/>
          <w:szCs w:val="52"/>
        </w:rPr>
      </w:pPr>
      <w:r w:rsidRPr="0064452E">
        <w:rPr>
          <w:b/>
          <w:bCs/>
          <w:noProof/>
          <w:sz w:val="52"/>
          <w:szCs w:val="52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2A9393" wp14:editId="193298D4">
                <wp:simplePos x="0" y="0"/>
                <wp:positionH relativeFrom="column">
                  <wp:posOffset>-801370</wp:posOffset>
                </wp:positionH>
                <wp:positionV relativeFrom="paragraph">
                  <wp:posOffset>-732790</wp:posOffset>
                </wp:positionV>
                <wp:extent cx="670560" cy="99822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998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45A74" w14:textId="25E75096" w:rsidR="00AF047E" w:rsidRPr="00770363" w:rsidRDefault="00770363">
                            <w:pPr>
                              <w:rPr>
                                <w:rFonts w:ascii="American Typewriter" w:hAnsi="American Typewriter"/>
                                <w:sz w:val="56"/>
                                <w:szCs w:val="56"/>
                              </w:rPr>
                            </w:pPr>
                            <w:r w:rsidRPr="00770363">
                              <w:rPr>
                                <w:rFonts w:ascii="American Typewriter" w:hAnsi="American Typewriter"/>
                                <w:color w:val="FF0000"/>
                                <w:sz w:val="56"/>
                                <w:szCs w:val="56"/>
                              </w:rPr>
                              <w:t>Refundación del S.N.S.</w:t>
                            </w:r>
                            <w:r w:rsidR="00AF047E" w:rsidRPr="00770363">
                              <w:rPr>
                                <w:rFonts w:ascii="American Typewriter" w:hAnsi="American Typewriter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F047E"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>NOTA DE PRENSA</w:t>
                            </w:r>
                            <w:r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>,</w:t>
                            </w:r>
                            <w:r w:rsidR="00AF047E"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>1</w:t>
                            </w:r>
                            <w:r w:rsidR="00352F33"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>8</w:t>
                            </w:r>
                            <w:r w:rsidR="00AF047E"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 xml:space="preserve"> mayo 2020.</w:t>
                            </w:r>
                            <w:r w:rsidR="00AF047E" w:rsidRPr="005F2F83">
                              <w:rPr>
                                <w:rFonts w:ascii="American Typewriter" w:hAnsi="American Typewriter"/>
                                <w:sz w:val="56"/>
                                <w:szCs w:val="56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A939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63.1pt;margin-top:-57.7pt;width:52.8pt;height:78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" filled="f" stroked="f">
                <v:textbox style="layout-flow:vertical;mso-layout-flow-alt:bottom-to-top">
                  <w:txbxContent>
                    <w:p w14:paraId="27145A74" w14:textId="25E75096" w:rsidR="00AF047E" w:rsidRPr="00770363" w:rsidRDefault="00770363">
                      <w:pPr>
                        <w:rPr>
                          <w:rFonts w:ascii="American Typewriter" w:hAnsi="American Typewriter"/>
                          <w:sz w:val="56"/>
                          <w:szCs w:val="56"/>
                        </w:rPr>
                      </w:pPr>
                      <w:r w:rsidRPr="00770363">
                        <w:rPr>
                          <w:rFonts w:ascii="American Typewriter" w:hAnsi="American Typewriter"/>
                          <w:color w:val="FF0000"/>
                          <w:sz w:val="56"/>
                          <w:szCs w:val="56"/>
                        </w:rPr>
                        <w:t>Refundación del S.N.S.</w:t>
                      </w:r>
                      <w:r w:rsidR="00AF047E" w:rsidRPr="00770363">
                        <w:rPr>
                          <w:rFonts w:ascii="American Typewriter" w:hAnsi="American Typewriter"/>
                          <w:sz w:val="56"/>
                          <w:szCs w:val="56"/>
                        </w:rPr>
                        <w:t xml:space="preserve"> </w:t>
                      </w:r>
                      <w:r w:rsidR="00AF047E"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>NOTA DE PRENSA</w:t>
                      </w:r>
                      <w:r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>,</w:t>
                      </w:r>
                      <w:r w:rsidR="00AF047E"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 xml:space="preserve"> </w:t>
                      </w:r>
                      <w:r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>1</w:t>
                      </w:r>
                      <w:r w:rsidR="00352F33"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>8</w:t>
                      </w:r>
                      <w:r w:rsidR="00AF047E"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 xml:space="preserve"> mayo 2020.</w:t>
                      </w:r>
                      <w:r w:rsidR="00AF047E" w:rsidRPr="005F2F83">
                        <w:rPr>
                          <w:rFonts w:ascii="American Typewriter" w:hAnsi="American Typewriter"/>
                          <w:sz w:val="56"/>
                          <w:szCs w:val="56"/>
                          <w:shd w:val="clear" w:color="auto" w:fill="D9D9D9" w:themeFill="background1" w:themeFillShade="D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452E">
        <w:rPr>
          <w:b/>
          <w:bCs/>
          <w:sz w:val="52"/>
          <w:szCs w:val="52"/>
        </w:rPr>
        <w:t>El COVID 19</w:t>
      </w:r>
      <w:r w:rsidR="00784FC3" w:rsidRPr="0064452E">
        <w:rPr>
          <w:b/>
          <w:bCs/>
          <w:sz w:val="52"/>
          <w:szCs w:val="52"/>
        </w:rPr>
        <w:t xml:space="preserve"> obliga a plantear una refundación del Sistema Nacional </w:t>
      </w:r>
      <w:r w:rsidR="0064452E">
        <w:rPr>
          <w:b/>
          <w:bCs/>
          <w:sz w:val="52"/>
          <w:szCs w:val="52"/>
        </w:rPr>
        <w:t>de Salud</w:t>
      </w:r>
    </w:p>
    <w:p w14:paraId="75112324" w14:textId="05ADD564" w:rsidR="009E0BCB" w:rsidRDefault="009E0BCB" w:rsidP="006A35BF">
      <w:pPr>
        <w:spacing w:after="120"/>
        <w:jc w:val="both"/>
      </w:pPr>
    </w:p>
    <w:p w14:paraId="02A1D984" w14:textId="48330054" w:rsidR="0064452E" w:rsidRPr="00315878" w:rsidRDefault="00784FC3" w:rsidP="0064452E">
      <w:pPr>
        <w:pStyle w:val="Prrafodelista"/>
        <w:numPr>
          <w:ilvl w:val="0"/>
          <w:numId w:val="1"/>
        </w:numPr>
        <w:spacing w:after="120"/>
        <w:jc w:val="both"/>
        <w:rPr>
          <w:i/>
          <w:iCs/>
          <w:sz w:val="28"/>
          <w:szCs w:val="28"/>
        </w:rPr>
      </w:pPr>
      <w:r w:rsidRPr="00315878">
        <w:rPr>
          <w:b/>
          <w:bCs/>
          <w:i/>
          <w:iCs/>
          <w:sz w:val="28"/>
          <w:szCs w:val="28"/>
        </w:rPr>
        <w:t>Carta al presidente del Gobierno de España de profesionales y ex altos cargos de Sanidad</w:t>
      </w:r>
      <w:r w:rsidR="001E05EB" w:rsidRPr="00315878">
        <w:rPr>
          <w:i/>
          <w:iCs/>
          <w:sz w:val="28"/>
          <w:szCs w:val="28"/>
        </w:rPr>
        <w:t>.</w:t>
      </w:r>
    </w:p>
    <w:p w14:paraId="2E846087" w14:textId="77777777" w:rsidR="0064452E" w:rsidRPr="00315878" w:rsidRDefault="0064452E" w:rsidP="0064452E">
      <w:pPr>
        <w:pStyle w:val="Prrafodelista"/>
        <w:spacing w:after="120"/>
        <w:jc w:val="both"/>
        <w:rPr>
          <w:i/>
          <w:iCs/>
          <w:sz w:val="28"/>
          <w:szCs w:val="28"/>
        </w:rPr>
      </w:pPr>
    </w:p>
    <w:p w14:paraId="2452CFF8" w14:textId="0368524E" w:rsidR="0064452E" w:rsidRPr="00315878" w:rsidRDefault="00796427" w:rsidP="0064452E">
      <w:pPr>
        <w:pStyle w:val="Prrafodelista"/>
        <w:numPr>
          <w:ilvl w:val="0"/>
          <w:numId w:val="1"/>
        </w:numPr>
        <w:spacing w:after="120"/>
        <w:jc w:val="both"/>
        <w:rPr>
          <w:b/>
          <w:bCs/>
          <w:i/>
          <w:iCs/>
          <w:sz w:val="28"/>
          <w:szCs w:val="28"/>
        </w:rPr>
      </w:pPr>
      <w:r w:rsidRPr="00820CD0">
        <w:rPr>
          <w:b/>
          <w:bCs/>
          <w:i/>
          <w:iCs/>
          <w:color w:val="000000" w:themeColor="text1"/>
          <w:sz w:val="28"/>
          <w:szCs w:val="28"/>
        </w:rPr>
        <w:t>Avisan</w:t>
      </w:r>
      <w:r>
        <w:rPr>
          <w:b/>
          <w:bCs/>
          <w:i/>
          <w:iCs/>
          <w:sz w:val="28"/>
          <w:szCs w:val="28"/>
        </w:rPr>
        <w:t xml:space="preserve"> de</w:t>
      </w:r>
      <w:r w:rsidR="001E05EB" w:rsidRPr="00315878">
        <w:rPr>
          <w:b/>
          <w:bCs/>
          <w:i/>
          <w:iCs/>
          <w:sz w:val="28"/>
          <w:szCs w:val="28"/>
        </w:rPr>
        <w:t xml:space="preserve"> la actual situación límite del sistema debida a la infrafinanciación de la Sanidad y señalan la necesidad de alcanzar un gasto similar al de la media de la zona Euro.</w:t>
      </w:r>
    </w:p>
    <w:p w14:paraId="44A90C89" w14:textId="77777777" w:rsidR="0064452E" w:rsidRPr="00315878" w:rsidRDefault="0064452E" w:rsidP="0064452E">
      <w:pPr>
        <w:pStyle w:val="Prrafodelista"/>
        <w:spacing w:after="120"/>
        <w:jc w:val="both"/>
        <w:rPr>
          <w:b/>
          <w:bCs/>
          <w:i/>
          <w:iCs/>
          <w:sz w:val="28"/>
          <w:szCs w:val="28"/>
        </w:rPr>
      </w:pPr>
    </w:p>
    <w:p w14:paraId="730D4DD5" w14:textId="5277AE2E" w:rsidR="0064452E" w:rsidRPr="00315878" w:rsidRDefault="00796427" w:rsidP="0064452E">
      <w:pPr>
        <w:pStyle w:val="Prrafodelista"/>
        <w:numPr>
          <w:ilvl w:val="0"/>
          <w:numId w:val="1"/>
        </w:numPr>
        <w:spacing w:after="120"/>
        <w:jc w:val="both"/>
        <w:rPr>
          <w:b/>
          <w:bCs/>
          <w:i/>
          <w:iCs/>
          <w:sz w:val="28"/>
          <w:szCs w:val="28"/>
        </w:rPr>
      </w:pPr>
      <w:r w:rsidRPr="00820CD0">
        <w:rPr>
          <w:b/>
          <w:bCs/>
          <w:i/>
          <w:iCs/>
          <w:color w:val="000000" w:themeColor="text1"/>
          <w:sz w:val="28"/>
          <w:szCs w:val="28"/>
        </w:rPr>
        <w:t>Indican que el Ministerio tiene</w:t>
      </w:r>
      <w:r w:rsidR="00D142EB" w:rsidRPr="00820CD0">
        <w:rPr>
          <w:b/>
          <w:bCs/>
          <w:i/>
          <w:iCs/>
          <w:color w:val="000000" w:themeColor="text1"/>
          <w:sz w:val="28"/>
          <w:szCs w:val="28"/>
        </w:rPr>
        <w:t xml:space="preserve"> que reforzar su</w:t>
      </w:r>
      <w:r w:rsidRPr="00820CD0">
        <w:rPr>
          <w:b/>
          <w:bCs/>
          <w:i/>
          <w:iCs/>
          <w:color w:val="000000" w:themeColor="text1"/>
          <w:sz w:val="28"/>
          <w:szCs w:val="28"/>
        </w:rPr>
        <w:t xml:space="preserve"> capacidad de respuesta para liderar al S.N.S ante una crisis y que se echa en falta mayor cohesión. </w:t>
      </w:r>
      <w:r w:rsidR="00784FC3" w:rsidRPr="00315878">
        <w:rPr>
          <w:b/>
          <w:bCs/>
          <w:i/>
          <w:iCs/>
          <w:sz w:val="28"/>
          <w:szCs w:val="28"/>
        </w:rPr>
        <w:t xml:space="preserve">Plantean una </w:t>
      </w:r>
      <w:proofErr w:type="spellStart"/>
      <w:r w:rsidR="00784FC3" w:rsidRPr="00315878">
        <w:rPr>
          <w:b/>
          <w:bCs/>
          <w:i/>
          <w:iCs/>
          <w:sz w:val="28"/>
          <w:szCs w:val="28"/>
        </w:rPr>
        <w:t>co</w:t>
      </w:r>
      <w:r w:rsidR="004A7727">
        <w:rPr>
          <w:b/>
          <w:bCs/>
          <w:i/>
          <w:iCs/>
          <w:sz w:val="28"/>
          <w:szCs w:val="28"/>
        </w:rPr>
        <w:t>-</w:t>
      </w:r>
      <w:r w:rsidR="00784FC3" w:rsidRPr="00315878">
        <w:rPr>
          <w:b/>
          <w:bCs/>
          <w:i/>
          <w:iCs/>
          <w:sz w:val="28"/>
          <w:szCs w:val="28"/>
        </w:rPr>
        <w:t>gobernaza</w:t>
      </w:r>
      <w:proofErr w:type="spellEnd"/>
      <w:r w:rsidR="00784FC3" w:rsidRPr="00315878">
        <w:rPr>
          <w:b/>
          <w:bCs/>
          <w:i/>
          <w:iCs/>
          <w:sz w:val="28"/>
          <w:szCs w:val="28"/>
        </w:rPr>
        <w:t xml:space="preserve"> de los Ejecutivos central y autonómicos basada </w:t>
      </w:r>
      <w:r w:rsidR="001E05EB" w:rsidRPr="00315878">
        <w:rPr>
          <w:b/>
          <w:bCs/>
          <w:i/>
          <w:iCs/>
          <w:sz w:val="28"/>
          <w:szCs w:val="28"/>
        </w:rPr>
        <w:t xml:space="preserve">en un Consejo Interterritorial con decisiones vinculantes y </w:t>
      </w:r>
      <w:r w:rsidR="00AB2888">
        <w:rPr>
          <w:b/>
          <w:bCs/>
          <w:i/>
          <w:iCs/>
          <w:sz w:val="28"/>
          <w:szCs w:val="28"/>
        </w:rPr>
        <w:t>A</w:t>
      </w:r>
      <w:r w:rsidR="001E05EB" w:rsidRPr="00315878">
        <w:rPr>
          <w:b/>
          <w:bCs/>
          <w:i/>
          <w:iCs/>
          <w:sz w:val="28"/>
          <w:szCs w:val="28"/>
        </w:rPr>
        <w:t>gencias</w:t>
      </w:r>
      <w:r w:rsidR="00AB2888">
        <w:rPr>
          <w:b/>
          <w:bCs/>
          <w:i/>
          <w:iCs/>
          <w:sz w:val="28"/>
          <w:szCs w:val="28"/>
        </w:rPr>
        <w:t xml:space="preserve"> especializadas</w:t>
      </w:r>
      <w:r w:rsidR="001E05EB" w:rsidRPr="00315878">
        <w:rPr>
          <w:b/>
          <w:bCs/>
          <w:i/>
          <w:iCs/>
          <w:sz w:val="28"/>
          <w:szCs w:val="28"/>
        </w:rPr>
        <w:t xml:space="preserve"> </w:t>
      </w:r>
      <w:r w:rsidR="00AB2888">
        <w:rPr>
          <w:b/>
          <w:bCs/>
          <w:i/>
          <w:iCs/>
          <w:sz w:val="28"/>
          <w:szCs w:val="28"/>
        </w:rPr>
        <w:t>en</w:t>
      </w:r>
      <w:r w:rsidR="001E05EB" w:rsidRPr="00315878">
        <w:rPr>
          <w:b/>
          <w:bCs/>
          <w:i/>
          <w:iCs/>
          <w:sz w:val="28"/>
          <w:szCs w:val="28"/>
        </w:rPr>
        <w:t xml:space="preserve"> áreas estratégicas.</w:t>
      </w:r>
    </w:p>
    <w:p w14:paraId="12A8DC04" w14:textId="77777777" w:rsidR="0064452E" w:rsidRPr="00315878" w:rsidRDefault="0064452E" w:rsidP="0064452E">
      <w:pPr>
        <w:pStyle w:val="Prrafodelista"/>
        <w:spacing w:after="120"/>
        <w:jc w:val="both"/>
        <w:rPr>
          <w:b/>
          <w:bCs/>
          <w:i/>
          <w:iCs/>
          <w:sz w:val="28"/>
          <w:szCs w:val="28"/>
        </w:rPr>
      </w:pPr>
    </w:p>
    <w:p w14:paraId="426E6759" w14:textId="1CCB8ED3" w:rsidR="0064452E" w:rsidRPr="00315878" w:rsidRDefault="001E05EB" w:rsidP="0064452E">
      <w:pPr>
        <w:pStyle w:val="Prrafodelista"/>
        <w:numPr>
          <w:ilvl w:val="0"/>
          <w:numId w:val="1"/>
        </w:numPr>
        <w:spacing w:after="120"/>
        <w:jc w:val="both"/>
        <w:rPr>
          <w:b/>
          <w:bCs/>
          <w:i/>
          <w:iCs/>
          <w:sz w:val="28"/>
          <w:szCs w:val="28"/>
        </w:rPr>
      </w:pPr>
      <w:r w:rsidRPr="00315878">
        <w:rPr>
          <w:b/>
          <w:bCs/>
          <w:i/>
          <w:iCs/>
          <w:sz w:val="28"/>
          <w:szCs w:val="28"/>
        </w:rPr>
        <w:t>Propone</w:t>
      </w:r>
      <w:r w:rsidR="00E125E2" w:rsidRPr="00315878">
        <w:rPr>
          <w:b/>
          <w:bCs/>
          <w:i/>
          <w:iCs/>
          <w:sz w:val="28"/>
          <w:szCs w:val="28"/>
        </w:rPr>
        <w:t xml:space="preserve">n que se refuerce la Salud Pública “corazón de la sanidad”, decisiva en prevención y respuesta a pandemias. </w:t>
      </w:r>
    </w:p>
    <w:p w14:paraId="4AB2A4F0" w14:textId="77777777" w:rsidR="0064452E" w:rsidRPr="00315878" w:rsidRDefault="0064452E" w:rsidP="0064452E">
      <w:pPr>
        <w:pStyle w:val="Prrafodelista"/>
        <w:spacing w:after="120"/>
        <w:jc w:val="both"/>
        <w:rPr>
          <w:b/>
          <w:bCs/>
          <w:i/>
          <w:iCs/>
          <w:sz w:val="28"/>
          <w:szCs w:val="28"/>
        </w:rPr>
      </w:pPr>
    </w:p>
    <w:p w14:paraId="0D01BDBE" w14:textId="4FC467C4" w:rsidR="0064452E" w:rsidRPr="00315878" w:rsidRDefault="00E125E2" w:rsidP="0064452E">
      <w:pPr>
        <w:pStyle w:val="Prrafodelista"/>
        <w:numPr>
          <w:ilvl w:val="0"/>
          <w:numId w:val="1"/>
        </w:numPr>
        <w:spacing w:after="120"/>
        <w:jc w:val="both"/>
        <w:rPr>
          <w:b/>
          <w:bCs/>
          <w:i/>
          <w:iCs/>
          <w:sz w:val="28"/>
          <w:szCs w:val="28"/>
        </w:rPr>
      </w:pPr>
      <w:r w:rsidRPr="00315878">
        <w:rPr>
          <w:b/>
          <w:bCs/>
          <w:i/>
          <w:iCs/>
          <w:sz w:val="28"/>
          <w:szCs w:val="28"/>
        </w:rPr>
        <w:t>Consideran</w:t>
      </w:r>
      <w:r w:rsidR="00F429BE" w:rsidRPr="00315878">
        <w:rPr>
          <w:b/>
          <w:bCs/>
          <w:i/>
          <w:iCs/>
          <w:sz w:val="28"/>
          <w:szCs w:val="28"/>
        </w:rPr>
        <w:t>,</w:t>
      </w:r>
      <w:r w:rsidRPr="00315878">
        <w:rPr>
          <w:b/>
          <w:bCs/>
          <w:i/>
          <w:iCs/>
          <w:sz w:val="28"/>
          <w:szCs w:val="28"/>
        </w:rPr>
        <w:t xml:space="preserve"> igualmente</w:t>
      </w:r>
      <w:r w:rsidR="00F429BE" w:rsidRPr="00315878">
        <w:rPr>
          <w:b/>
          <w:bCs/>
          <w:i/>
          <w:iCs/>
          <w:sz w:val="28"/>
          <w:szCs w:val="28"/>
        </w:rPr>
        <w:t>,</w:t>
      </w:r>
      <w:r w:rsidRPr="00315878">
        <w:rPr>
          <w:b/>
          <w:bCs/>
          <w:i/>
          <w:iCs/>
          <w:sz w:val="28"/>
          <w:szCs w:val="28"/>
        </w:rPr>
        <w:t xml:space="preserve"> que es necesaria una potente Oficina de Información Sanitaria, que de cuenta al Parlament</w:t>
      </w:r>
      <w:r w:rsidR="00D148F6">
        <w:rPr>
          <w:b/>
          <w:bCs/>
          <w:i/>
          <w:iCs/>
          <w:sz w:val="28"/>
          <w:szCs w:val="28"/>
        </w:rPr>
        <w:t>o</w:t>
      </w:r>
      <w:r w:rsidRPr="00315878">
        <w:rPr>
          <w:b/>
          <w:bCs/>
          <w:i/>
          <w:iCs/>
          <w:sz w:val="28"/>
          <w:szCs w:val="28"/>
        </w:rPr>
        <w:t>, como garantía de equidad</w:t>
      </w:r>
      <w:r w:rsidR="00F429BE" w:rsidRPr="00315878">
        <w:rPr>
          <w:b/>
          <w:bCs/>
          <w:i/>
          <w:iCs/>
          <w:sz w:val="28"/>
          <w:szCs w:val="28"/>
        </w:rPr>
        <w:t>.</w:t>
      </w:r>
    </w:p>
    <w:p w14:paraId="13A3C679" w14:textId="77777777" w:rsidR="0064452E" w:rsidRPr="00315878" w:rsidRDefault="0064452E" w:rsidP="0064452E">
      <w:pPr>
        <w:pStyle w:val="Prrafodelista"/>
        <w:spacing w:after="120"/>
        <w:jc w:val="both"/>
        <w:rPr>
          <w:b/>
          <w:bCs/>
          <w:i/>
          <w:iCs/>
          <w:sz w:val="28"/>
          <w:szCs w:val="28"/>
        </w:rPr>
      </w:pPr>
    </w:p>
    <w:p w14:paraId="0DF7B94C" w14:textId="05B65167" w:rsidR="001B2A2C" w:rsidRPr="00820CD0" w:rsidRDefault="00E125E2" w:rsidP="00D148F6">
      <w:pPr>
        <w:pStyle w:val="Prrafodelista"/>
        <w:numPr>
          <w:ilvl w:val="0"/>
          <w:numId w:val="1"/>
        </w:numPr>
        <w:spacing w:after="12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1B2A2C">
        <w:rPr>
          <w:b/>
          <w:bCs/>
          <w:i/>
          <w:iCs/>
          <w:sz w:val="28"/>
          <w:szCs w:val="28"/>
        </w:rPr>
        <w:t xml:space="preserve">Ven necesario un “contrato social” con los profesionales </w:t>
      </w:r>
      <w:r w:rsidR="00D148F6" w:rsidRPr="00820CD0">
        <w:rPr>
          <w:b/>
          <w:bCs/>
          <w:i/>
          <w:iCs/>
          <w:color w:val="000000" w:themeColor="text1"/>
          <w:sz w:val="28"/>
          <w:szCs w:val="28"/>
        </w:rPr>
        <w:t>que garantice una remuneración satisfactoria, estabilidad laboral y expectativa de desarrollo profesional y que promueva la iniciativa y la evaluación.</w:t>
      </w:r>
    </w:p>
    <w:p w14:paraId="6894B68F" w14:textId="77777777" w:rsidR="001B2A2C" w:rsidRPr="001B2A2C" w:rsidRDefault="001B2A2C" w:rsidP="001B2A2C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14:paraId="4D70FFBC" w14:textId="3CD8F918" w:rsidR="0064452E" w:rsidRPr="00820CD0" w:rsidRDefault="00F429BE" w:rsidP="0064452E">
      <w:pPr>
        <w:pStyle w:val="Prrafodelista"/>
        <w:numPr>
          <w:ilvl w:val="0"/>
          <w:numId w:val="1"/>
        </w:numPr>
        <w:spacing w:after="12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1B2A2C">
        <w:rPr>
          <w:b/>
          <w:bCs/>
          <w:i/>
          <w:iCs/>
          <w:sz w:val="28"/>
          <w:szCs w:val="28"/>
        </w:rPr>
        <w:t>Señalan que es imprescindible fortalecer la Atención Primaria destinando a ella entre el 25 y el 30% del gasto sanitario.</w:t>
      </w:r>
      <w:r w:rsidR="00796427" w:rsidRPr="001B2A2C">
        <w:rPr>
          <w:b/>
          <w:bCs/>
          <w:i/>
          <w:iCs/>
          <w:sz w:val="28"/>
          <w:szCs w:val="28"/>
        </w:rPr>
        <w:t xml:space="preserve"> </w:t>
      </w:r>
      <w:r w:rsidR="00796427" w:rsidRPr="00820CD0">
        <w:rPr>
          <w:b/>
          <w:bCs/>
          <w:i/>
          <w:iCs/>
          <w:color w:val="000000" w:themeColor="text1"/>
          <w:sz w:val="28"/>
          <w:szCs w:val="28"/>
        </w:rPr>
        <w:t>Plantean nuevas fórmulas organizativas para los hospitales.</w:t>
      </w:r>
    </w:p>
    <w:p w14:paraId="6D00A96F" w14:textId="1B28CAFF" w:rsidR="0064452E" w:rsidRPr="00315878" w:rsidRDefault="0064452E" w:rsidP="0064452E">
      <w:pPr>
        <w:pStyle w:val="Prrafodelista"/>
        <w:spacing w:after="120"/>
        <w:jc w:val="both"/>
        <w:rPr>
          <w:b/>
          <w:bCs/>
          <w:i/>
          <w:iCs/>
          <w:sz w:val="28"/>
          <w:szCs w:val="28"/>
        </w:rPr>
      </w:pPr>
    </w:p>
    <w:p w14:paraId="292126E3" w14:textId="6530F26F" w:rsidR="009E0BCB" w:rsidRPr="00315878" w:rsidRDefault="00F429BE" w:rsidP="0064452E">
      <w:pPr>
        <w:pStyle w:val="Prrafodelista"/>
        <w:numPr>
          <w:ilvl w:val="0"/>
          <w:numId w:val="1"/>
        </w:numPr>
        <w:spacing w:after="120"/>
        <w:jc w:val="both"/>
        <w:rPr>
          <w:b/>
          <w:bCs/>
          <w:i/>
          <w:iCs/>
          <w:sz w:val="28"/>
          <w:szCs w:val="28"/>
        </w:rPr>
      </w:pPr>
      <w:r w:rsidRPr="00315878">
        <w:rPr>
          <w:b/>
          <w:bCs/>
          <w:i/>
          <w:iCs/>
          <w:sz w:val="28"/>
          <w:szCs w:val="28"/>
        </w:rPr>
        <w:t>Para garantizar el acceso de los pacientes a todos los medicamentos útiles</w:t>
      </w:r>
      <w:r w:rsidR="00183403">
        <w:rPr>
          <w:b/>
          <w:bCs/>
          <w:i/>
          <w:iCs/>
          <w:sz w:val="28"/>
          <w:szCs w:val="28"/>
        </w:rPr>
        <w:t>,</w:t>
      </w:r>
      <w:r w:rsidRPr="00315878">
        <w:rPr>
          <w:b/>
          <w:bCs/>
          <w:i/>
          <w:iCs/>
          <w:sz w:val="28"/>
          <w:szCs w:val="28"/>
        </w:rPr>
        <w:t xml:space="preserve"> indican que será necesario fijar una política de precios ligada a los costes de fabricación e inversión en I+D</w:t>
      </w:r>
    </w:p>
    <w:p w14:paraId="3629329C" w14:textId="3AD421ED" w:rsidR="0064452E" w:rsidRDefault="0064452E" w:rsidP="006A35BF">
      <w:pPr>
        <w:spacing w:after="120"/>
        <w:jc w:val="both"/>
      </w:pPr>
    </w:p>
    <w:p w14:paraId="382A13AB" w14:textId="5526CAAB" w:rsidR="00340C39" w:rsidRPr="0064452E" w:rsidRDefault="006A35BF" w:rsidP="006A35BF">
      <w:pPr>
        <w:spacing w:after="120"/>
        <w:jc w:val="both"/>
        <w:rPr>
          <w:sz w:val="24"/>
          <w:szCs w:val="24"/>
        </w:rPr>
      </w:pPr>
      <w:r w:rsidRPr="0064452E">
        <w:rPr>
          <w:sz w:val="24"/>
          <w:szCs w:val="24"/>
        </w:rPr>
        <w:t>Un grupo de</w:t>
      </w:r>
      <w:r w:rsidR="00796427">
        <w:rPr>
          <w:color w:val="FF0000"/>
          <w:sz w:val="24"/>
          <w:szCs w:val="24"/>
        </w:rPr>
        <w:t xml:space="preserve"> </w:t>
      </w:r>
      <w:r w:rsidR="00796427" w:rsidRPr="00820CD0">
        <w:rPr>
          <w:color w:val="000000" w:themeColor="text1"/>
          <w:sz w:val="24"/>
          <w:szCs w:val="24"/>
        </w:rPr>
        <w:t>más de 3</w:t>
      </w:r>
      <w:r w:rsidR="005F2F83">
        <w:rPr>
          <w:color w:val="000000" w:themeColor="text1"/>
          <w:sz w:val="24"/>
          <w:szCs w:val="24"/>
        </w:rPr>
        <w:t>5</w:t>
      </w:r>
      <w:r w:rsidR="00796427" w:rsidRPr="00820CD0">
        <w:rPr>
          <w:color w:val="000000" w:themeColor="text1"/>
          <w:sz w:val="24"/>
          <w:szCs w:val="24"/>
        </w:rPr>
        <w:t>0</w:t>
      </w:r>
      <w:r w:rsidRPr="00820CD0">
        <w:rPr>
          <w:color w:val="000000" w:themeColor="text1"/>
          <w:sz w:val="24"/>
          <w:szCs w:val="24"/>
        </w:rPr>
        <w:t xml:space="preserve"> </w:t>
      </w:r>
      <w:r w:rsidRPr="0064452E">
        <w:rPr>
          <w:sz w:val="24"/>
          <w:szCs w:val="24"/>
        </w:rPr>
        <w:t>p</w:t>
      </w:r>
      <w:r w:rsidR="007E2293">
        <w:rPr>
          <w:sz w:val="24"/>
          <w:szCs w:val="24"/>
        </w:rPr>
        <w:t>ersonas</w:t>
      </w:r>
      <w:r w:rsidR="00D163D1" w:rsidRPr="0064452E">
        <w:rPr>
          <w:sz w:val="24"/>
          <w:szCs w:val="24"/>
        </w:rPr>
        <w:t xml:space="preserve"> </w:t>
      </w:r>
      <w:r w:rsidR="009E0BCB" w:rsidRPr="0064452E">
        <w:rPr>
          <w:sz w:val="24"/>
          <w:szCs w:val="24"/>
        </w:rPr>
        <w:t>vinculad</w:t>
      </w:r>
      <w:r w:rsidR="007E2293">
        <w:rPr>
          <w:sz w:val="24"/>
          <w:szCs w:val="24"/>
        </w:rPr>
        <w:t>a</w:t>
      </w:r>
      <w:r w:rsidR="009E0BCB" w:rsidRPr="0064452E">
        <w:rPr>
          <w:sz w:val="24"/>
          <w:szCs w:val="24"/>
        </w:rPr>
        <w:t>s a la sanidad</w:t>
      </w:r>
      <w:r w:rsidR="00340C39" w:rsidRPr="0064452E">
        <w:rPr>
          <w:sz w:val="24"/>
          <w:szCs w:val="24"/>
        </w:rPr>
        <w:t xml:space="preserve">, entre los que se encuentran </w:t>
      </w:r>
      <w:r w:rsidR="007E2293">
        <w:rPr>
          <w:sz w:val="24"/>
          <w:szCs w:val="24"/>
        </w:rPr>
        <w:t xml:space="preserve">profesionales de la </w:t>
      </w:r>
      <w:r w:rsidR="009E0BCB" w:rsidRPr="0064452E">
        <w:rPr>
          <w:sz w:val="24"/>
          <w:szCs w:val="24"/>
        </w:rPr>
        <w:t>m</w:t>
      </w:r>
      <w:r w:rsidR="007E2293">
        <w:rPr>
          <w:sz w:val="24"/>
          <w:szCs w:val="24"/>
        </w:rPr>
        <w:t>edicina</w:t>
      </w:r>
      <w:r w:rsidR="009E0BCB" w:rsidRPr="0064452E">
        <w:rPr>
          <w:sz w:val="24"/>
          <w:szCs w:val="24"/>
        </w:rPr>
        <w:t>,</w:t>
      </w:r>
      <w:r w:rsidR="00796427">
        <w:rPr>
          <w:color w:val="FF0000"/>
          <w:sz w:val="24"/>
          <w:szCs w:val="24"/>
        </w:rPr>
        <w:t xml:space="preserve"> </w:t>
      </w:r>
      <w:r w:rsidR="007E2293">
        <w:rPr>
          <w:color w:val="000000" w:themeColor="text1"/>
          <w:sz w:val="24"/>
          <w:szCs w:val="24"/>
        </w:rPr>
        <w:t>la e</w:t>
      </w:r>
      <w:r w:rsidR="00AF047E" w:rsidRPr="00820CD0">
        <w:rPr>
          <w:color w:val="000000" w:themeColor="text1"/>
          <w:sz w:val="24"/>
          <w:szCs w:val="24"/>
        </w:rPr>
        <w:t>nfermer</w:t>
      </w:r>
      <w:r w:rsidR="007E2293">
        <w:rPr>
          <w:color w:val="000000" w:themeColor="text1"/>
          <w:sz w:val="24"/>
          <w:szCs w:val="24"/>
        </w:rPr>
        <w:t>ía</w:t>
      </w:r>
      <w:r w:rsidR="00AF047E" w:rsidRPr="00820CD0">
        <w:rPr>
          <w:color w:val="000000" w:themeColor="text1"/>
          <w:sz w:val="24"/>
          <w:szCs w:val="24"/>
        </w:rPr>
        <w:t xml:space="preserve">, </w:t>
      </w:r>
      <w:r w:rsidR="007E2293">
        <w:rPr>
          <w:color w:val="000000" w:themeColor="text1"/>
          <w:sz w:val="24"/>
          <w:szCs w:val="24"/>
        </w:rPr>
        <w:t xml:space="preserve">la </w:t>
      </w:r>
      <w:r w:rsidR="00820CD0" w:rsidRPr="00820CD0">
        <w:rPr>
          <w:color w:val="000000" w:themeColor="text1"/>
          <w:sz w:val="24"/>
          <w:szCs w:val="24"/>
        </w:rPr>
        <w:t>psic</w:t>
      </w:r>
      <w:r w:rsidR="007E2293">
        <w:rPr>
          <w:color w:val="000000" w:themeColor="text1"/>
          <w:sz w:val="24"/>
          <w:szCs w:val="24"/>
        </w:rPr>
        <w:t>ología</w:t>
      </w:r>
      <w:r w:rsidR="00820CD0" w:rsidRPr="00820CD0">
        <w:rPr>
          <w:color w:val="000000" w:themeColor="text1"/>
          <w:sz w:val="24"/>
          <w:szCs w:val="24"/>
        </w:rPr>
        <w:t xml:space="preserve">, </w:t>
      </w:r>
      <w:r w:rsidR="007E2293">
        <w:rPr>
          <w:color w:val="000000" w:themeColor="text1"/>
          <w:sz w:val="24"/>
          <w:szCs w:val="24"/>
        </w:rPr>
        <w:t xml:space="preserve">la </w:t>
      </w:r>
      <w:r w:rsidR="00820CD0" w:rsidRPr="00820CD0">
        <w:rPr>
          <w:color w:val="000000" w:themeColor="text1"/>
          <w:sz w:val="24"/>
          <w:szCs w:val="24"/>
        </w:rPr>
        <w:t>farma</w:t>
      </w:r>
      <w:r w:rsidR="007E2293">
        <w:rPr>
          <w:color w:val="000000" w:themeColor="text1"/>
          <w:sz w:val="24"/>
          <w:szCs w:val="24"/>
        </w:rPr>
        <w:t>cia</w:t>
      </w:r>
      <w:r w:rsidR="00820CD0" w:rsidRPr="00820CD0">
        <w:rPr>
          <w:color w:val="000000" w:themeColor="text1"/>
          <w:sz w:val="24"/>
          <w:szCs w:val="24"/>
        </w:rPr>
        <w:t xml:space="preserve">, </w:t>
      </w:r>
      <w:r w:rsidR="002436B0">
        <w:rPr>
          <w:color w:val="000000" w:themeColor="text1"/>
          <w:sz w:val="24"/>
          <w:szCs w:val="24"/>
        </w:rPr>
        <w:t xml:space="preserve">el </w:t>
      </w:r>
      <w:r w:rsidR="00AF047E" w:rsidRPr="00820CD0">
        <w:rPr>
          <w:color w:val="000000" w:themeColor="text1"/>
          <w:sz w:val="24"/>
          <w:szCs w:val="24"/>
        </w:rPr>
        <w:t>trabaj</w:t>
      </w:r>
      <w:r w:rsidR="001D2F22">
        <w:rPr>
          <w:color w:val="000000" w:themeColor="text1"/>
          <w:sz w:val="24"/>
          <w:szCs w:val="24"/>
        </w:rPr>
        <w:t>o</w:t>
      </w:r>
      <w:r w:rsidR="00AF047E" w:rsidRPr="00820CD0">
        <w:rPr>
          <w:color w:val="000000" w:themeColor="text1"/>
          <w:sz w:val="24"/>
          <w:szCs w:val="24"/>
        </w:rPr>
        <w:t xml:space="preserve"> social,</w:t>
      </w:r>
      <w:r w:rsidR="009E0BCB" w:rsidRPr="00820CD0">
        <w:rPr>
          <w:color w:val="000000" w:themeColor="text1"/>
          <w:sz w:val="24"/>
          <w:szCs w:val="24"/>
        </w:rPr>
        <w:t xml:space="preserve"> </w:t>
      </w:r>
      <w:r w:rsidR="00796427" w:rsidRPr="00820CD0">
        <w:rPr>
          <w:color w:val="000000" w:themeColor="text1"/>
          <w:sz w:val="24"/>
          <w:szCs w:val="24"/>
        </w:rPr>
        <w:lastRenderedPageBreak/>
        <w:t>funcionarios,</w:t>
      </w:r>
      <w:r w:rsidR="009E0BCB" w:rsidRPr="00820CD0">
        <w:rPr>
          <w:color w:val="000000" w:themeColor="text1"/>
          <w:sz w:val="24"/>
          <w:szCs w:val="24"/>
        </w:rPr>
        <w:t xml:space="preserve"> </w:t>
      </w:r>
      <w:r w:rsidR="00770363" w:rsidRPr="0064452E">
        <w:rPr>
          <w:b/>
          <w:bCs/>
          <w:noProof/>
          <w:sz w:val="52"/>
          <w:szCs w:val="52"/>
          <w:lang w:val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AFC8F3" wp14:editId="38E65CDE">
                <wp:simplePos x="0" y="0"/>
                <wp:positionH relativeFrom="column">
                  <wp:posOffset>-767715</wp:posOffset>
                </wp:positionH>
                <wp:positionV relativeFrom="paragraph">
                  <wp:posOffset>-633730</wp:posOffset>
                </wp:positionV>
                <wp:extent cx="632460" cy="99822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998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6210D" w14:textId="15E63341" w:rsidR="00AF047E" w:rsidRPr="00770363" w:rsidRDefault="00770363" w:rsidP="00D148F6">
                            <w:pPr>
                              <w:rPr>
                                <w:rFonts w:ascii="American Typewriter" w:hAnsi="American Typewriter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0000"/>
                                <w:sz w:val="56"/>
                                <w:szCs w:val="56"/>
                              </w:rPr>
                              <w:t>Refundación del S.N.S.</w:t>
                            </w:r>
                            <w:r w:rsidR="00AF047E" w:rsidRPr="00770363">
                              <w:rPr>
                                <w:rFonts w:ascii="American Typewriter" w:hAnsi="American Typewriter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F047E"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>NOTA DE PRENSA</w:t>
                            </w:r>
                            <w:r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>,</w:t>
                            </w:r>
                            <w:r w:rsidR="00AF047E"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>1</w:t>
                            </w:r>
                            <w:r w:rsidR="00352F33"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>8</w:t>
                            </w:r>
                            <w:r w:rsidR="00AF047E"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 xml:space="preserve"> mayo 2020.</w:t>
                            </w:r>
                            <w:r w:rsidR="00AF047E" w:rsidRPr="00770363">
                              <w:rPr>
                                <w:rFonts w:ascii="American Typewriter" w:hAnsi="American Typewriter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C8F3" id="Cuadro de texto 2" o:spid="_x0000_s1027" type="#_x0000_t202" style="position:absolute;left:0;text-align:left;margin-left:-60.45pt;margin-top:-49.9pt;width:49.8pt;height:78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" filled="f" stroked="f">
                <v:textbox style="layout-flow:vertical;mso-layout-flow-alt:bottom-to-top">
                  <w:txbxContent>
                    <w:p w14:paraId="21C6210D" w14:textId="15E63341" w:rsidR="00AF047E" w:rsidRPr="00770363" w:rsidRDefault="00770363" w:rsidP="00D148F6">
                      <w:pPr>
                        <w:rPr>
                          <w:rFonts w:ascii="American Typewriter" w:hAnsi="American Typewriter"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/>
                          <w:color w:val="FF0000"/>
                          <w:sz w:val="56"/>
                          <w:szCs w:val="56"/>
                        </w:rPr>
                        <w:t>Refundación del S.N.S.</w:t>
                      </w:r>
                      <w:r w:rsidR="00AF047E" w:rsidRPr="00770363">
                        <w:rPr>
                          <w:rFonts w:ascii="American Typewriter" w:hAnsi="American Typewriter"/>
                          <w:sz w:val="56"/>
                          <w:szCs w:val="56"/>
                        </w:rPr>
                        <w:t xml:space="preserve"> </w:t>
                      </w:r>
                      <w:r w:rsidR="00AF047E"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>NOTA DE PRENSA</w:t>
                      </w:r>
                      <w:r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>,</w:t>
                      </w:r>
                      <w:r w:rsidR="00AF047E"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 xml:space="preserve"> </w:t>
                      </w:r>
                      <w:r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>1</w:t>
                      </w:r>
                      <w:r w:rsidR="00352F33"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>8</w:t>
                      </w:r>
                      <w:r w:rsidR="00AF047E"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 xml:space="preserve"> mayo 2020.</w:t>
                      </w:r>
                      <w:r w:rsidR="00AF047E" w:rsidRPr="00770363">
                        <w:rPr>
                          <w:rFonts w:ascii="American Typewriter" w:hAnsi="American Typewriter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0BCB" w:rsidRPr="00820CD0">
        <w:rPr>
          <w:color w:val="000000" w:themeColor="text1"/>
          <w:sz w:val="24"/>
          <w:szCs w:val="24"/>
        </w:rPr>
        <w:t xml:space="preserve">periodistas de la salud, expertos en derecho sanitario, </w:t>
      </w:r>
      <w:r w:rsidR="00796427" w:rsidRPr="00820CD0">
        <w:rPr>
          <w:color w:val="000000" w:themeColor="text1"/>
          <w:sz w:val="24"/>
          <w:szCs w:val="24"/>
        </w:rPr>
        <w:t xml:space="preserve">profesores </w:t>
      </w:r>
      <w:proofErr w:type="gramStart"/>
      <w:r w:rsidR="00796427" w:rsidRPr="00820CD0">
        <w:rPr>
          <w:color w:val="000000" w:themeColor="text1"/>
          <w:sz w:val="24"/>
          <w:szCs w:val="24"/>
        </w:rPr>
        <w:t>universitarios</w:t>
      </w:r>
      <w:proofErr w:type="gramEnd"/>
      <w:r w:rsidR="009E0BCB" w:rsidRPr="00820CD0">
        <w:rPr>
          <w:color w:val="000000" w:themeColor="text1"/>
          <w:sz w:val="24"/>
          <w:szCs w:val="24"/>
        </w:rPr>
        <w:t xml:space="preserve"> </w:t>
      </w:r>
      <w:r w:rsidR="009E0BCB" w:rsidRPr="0064452E">
        <w:rPr>
          <w:sz w:val="24"/>
          <w:szCs w:val="24"/>
        </w:rPr>
        <w:t xml:space="preserve">así como </w:t>
      </w:r>
      <w:r w:rsidR="00340C39" w:rsidRPr="0064452E">
        <w:rPr>
          <w:sz w:val="24"/>
          <w:szCs w:val="24"/>
        </w:rPr>
        <w:t>varios ex - altos cargos de los gobiernos de España y de las Comunidades Autónomas</w:t>
      </w:r>
      <w:r w:rsidR="00D14ED9" w:rsidRPr="0064452E">
        <w:rPr>
          <w:sz w:val="24"/>
          <w:szCs w:val="24"/>
        </w:rPr>
        <w:t xml:space="preserve"> (CCAA)</w:t>
      </w:r>
      <w:r w:rsidR="001F0B48" w:rsidRPr="0064452E">
        <w:rPr>
          <w:sz w:val="24"/>
          <w:szCs w:val="24"/>
        </w:rPr>
        <w:t xml:space="preserve"> </w:t>
      </w:r>
      <w:r w:rsidR="007E0746" w:rsidRPr="0064452E">
        <w:rPr>
          <w:sz w:val="24"/>
          <w:szCs w:val="24"/>
        </w:rPr>
        <w:t>de</w:t>
      </w:r>
      <w:r w:rsidR="001F0B48" w:rsidRPr="0064452E">
        <w:rPr>
          <w:sz w:val="24"/>
          <w:szCs w:val="24"/>
        </w:rPr>
        <w:t xml:space="preserve"> diferentes épocas</w:t>
      </w:r>
      <w:r w:rsidR="009E0BCB" w:rsidRPr="0064452E">
        <w:rPr>
          <w:sz w:val="24"/>
          <w:szCs w:val="24"/>
        </w:rPr>
        <w:t xml:space="preserve"> (subsecretarios, secretarios generales de sanidad, consejeros,</w:t>
      </w:r>
      <w:r w:rsidR="00CF7576">
        <w:rPr>
          <w:sz w:val="24"/>
          <w:szCs w:val="24"/>
        </w:rPr>
        <w:t xml:space="preserve"> directores generales</w:t>
      </w:r>
      <w:r w:rsidR="009E0BCB" w:rsidRPr="0064452E">
        <w:rPr>
          <w:sz w:val="24"/>
          <w:szCs w:val="24"/>
        </w:rPr>
        <w:t>)</w:t>
      </w:r>
      <w:r w:rsidR="00340C39" w:rsidRPr="0064452E">
        <w:rPr>
          <w:sz w:val="24"/>
          <w:szCs w:val="24"/>
        </w:rPr>
        <w:t>,</w:t>
      </w:r>
      <w:r w:rsidRPr="0064452E">
        <w:rPr>
          <w:sz w:val="24"/>
          <w:szCs w:val="24"/>
        </w:rPr>
        <w:t xml:space="preserve"> se han dirigido al Presidente del Gobierno </w:t>
      </w:r>
      <w:r w:rsidR="00780435" w:rsidRPr="0064452E">
        <w:rPr>
          <w:sz w:val="24"/>
          <w:szCs w:val="24"/>
        </w:rPr>
        <w:t>proponiendo</w:t>
      </w:r>
      <w:r w:rsidRPr="0064452E">
        <w:rPr>
          <w:sz w:val="24"/>
          <w:szCs w:val="24"/>
        </w:rPr>
        <w:t xml:space="preserve"> l</w:t>
      </w:r>
      <w:r w:rsidR="007E0746" w:rsidRPr="0064452E">
        <w:rPr>
          <w:sz w:val="24"/>
          <w:szCs w:val="24"/>
        </w:rPr>
        <w:t xml:space="preserve">a </w:t>
      </w:r>
      <w:r w:rsidR="007E0746" w:rsidRPr="0064452E">
        <w:rPr>
          <w:b/>
          <w:sz w:val="24"/>
          <w:szCs w:val="24"/>
        </w:rPr>
        <w:t>“</w:t>
      </w:r>
      <w:r w:rsidRPr="0064452E">
        <w:rPr>
          <w:b/>
          <w:sz w:val="24"/>
          <w:szCs w:val="24"/>
        </w:rPr>
        <w:t>Refundación del Sistema Nacional de Salud</w:t>
      </w:r>
      <w:r w:rsidR="00C80C68" w:rsidRPr="0064452E">
        <w:rPr>
          <w:b/>
          <w:sz w:val="24"/>
          <w:szCs w:val="24"/>
        </w:rPr>
        <w:t xml:space="preserve"> (SNS)</w:t>
      </w:r>
      <w:r w:rsidRPr="0064452E">
        <w:rPr>
          <w:b/>
          <w:sz w:val="24"/>
          <w:szCs w:val="24"/>
        </w:rPr>
        <w:t>”.</w:t>
      </w:r>
    </w:p>
    <w:p w14:paraId="41415246" w14:textId="5F9BA627" w:rsidR="00D163D1" w:rsidRPr="0064452E" w:rsidRDefault="006A35BF" w:rsidP="006A35BF">
      <w:pPr>
        <w:spacing w:after="120"/>
        <w:jc w:val="both"/>
        <w:rPr>
          <w:sz w:val="24"/>
          <w:szCs w:val="24"/>
        </w:rPr>
      </w:pPr>
      <w:r w:rsidRPr="0064452E">
        <w:rPr>
          <w:sz w:val="24"/>
          <w:szCs w:val="24"/>
        </w:rPr>
        <w:t xml:space="preserve">A partir de la pandemia de COVID-19 y </w:t>
      </w:r>
      <w:r w:rsidR="0047704F" w:rsidRPr="0064452E">
        <w:rPr>
          <w:sz w:val="24"/>
          <w:szCs w:val="24"/>
        </w:rPr>
        <w:t>atendiendo a</w:t>
      </w:r>
      <w:r w:rsidRPr="0064452E">
        <w:rPr>
          <w:sz w:val="24"/>
          <w:szCs w:val="24"/>
        </w:rPr>
        <w:t xml:space="preserve">l compromiso de Pedro Sánchez </w:t>
      </w:r>
      <w:r w:rsidR="0086021C" w:rsidRPr="0064452E">
        <w:rPr>
          <w:sz w:val="24"/>
          <w:szCs w:val="24"/>
        </w:rPr>
        <w:t>ante el Congreso de los Diputados de impulsar “una Comisión de Estudio y Evaluación que analice … la situación de la Sanidad Pública … y elabore un Libro Blanco</w:t>
      </w:r>
      <w:r w:rsidRPr="0064452E">
        <w:rPr>
          <w:sz w:val="24"/>
          <w:szCs w:val="24"/>
        </w:rPr>
        <w:t xml:space="preserve"> </w:t>
      </w:r>
      <w:r w:rsidR="0086021C" w:rsidRPr="0064452E">
        <w:rPr>
          <w:sz w:val="24"/>
          <w:szCs w:val="24"/>
        </w:rPr>
        <w:t xml:space="preserve">para </w:t>
      </w:r>
      <w:r w:rsidR="00780435" w:rsidRPr="0064452E">
        <w:rPr>
          <w:sz w:val="24"/>
          <w:szCs w:val="24"/>
        </w:rPr>
        <w:t>realizar</w:t>
      </w:r>
      <w:r w:rsidR="0086021C" w:rsidRPr="0064452E">
        <w:rPr>
          <w:sz w:val="24"/>
          <w:szCs w:val="24"/>
        </w:rPr>
        <w:t xml:space="preserve"> los ajustes y cambios </w:t>
      </w:r>
      <w:r w:rsidR="00780435" w:rsidRPr="0064452E">
        <w:rPr>
          <w:sz w:val="24"/>
          <w:szCs w:val="24"/>
        </w:rPr>
        <w:t xml:space="preserve">… </w:t>
      </w:r>
      <w:r w:rsidR="0086021C" w:rsidRPr="0064452E">
        <w:rPr>
          <w:sz w:val="24"/>
          <w:szCs w:val="24"/>
        </w:rPr>
        <w:t xml:space="preserve">necesarios”, </w:t>
      </w:r>
      <w:r w:rsidR="00D163D1" w:rsidRPr="0064452E">
        <w:rPr>
          <w:sz w:val="24"/>
          <w:szCs w:val="24"/>
        </w:rPr>
        <w:t xml:space="preserve">han entregado un </w:t>
      </w:r>
      <w:r w:rsidR="00340C39" w:rsidRPr="0064452E">
        <w:rPr>
          <w:sz w:val="24"/>
          <w:szCs w:val="24"/>
        </w:rPr>
        <w:t xml:space="preserve">extenso </w:t>
      </w:r>
      <w:r w:rsidR="00D163D1" w:rsidRPr="0064452E">
        <w:rPr>
          <w:sz w:val="24"/>
          <w:szCs w:val="24"/>
        </w:rPr>
        <w:t>documento en el que señalan algunas deficiencias y proponen una serie de reformas.</w:t>
      </w:r>
    </w:p>
    <w:p w14:paraId="01FE2864" w14:textId="3E5D96A3" w:rsidR="00340C39" w:rsidRPr="0064452E" w:rsidRDefault="00CB3399" w:rsidP="006A35BF">
      <w:pPr>
        <w:spacing w:after="120"/>
        <w:jc w:val="both"/>
        <w:rPr>
          <w:sz w:val="24"/>
          <w:szCs w:val="24"/>
        </w:rPr>
      </w:pPr>
      <w:r w:rsidRPr="0064452E">
        <w:rPr>
          <w:sz w:val="24"/>
          <w:szCs w:val="24"/>
        </w:rPr>
        <w:t xml:space="preserve">Los </w:t>
      </w:r>
      <w:r w:rsidR="009E0BCB" w:rsidRPr="0064452E">
        <w:rPr>
          <w:sz w:val="24"/>
          <w:szCs w:val="24"/>
        </w:rPr>
        <w:t xml:space="preserve">firmantes del documento, encabezado por el cardiólogo Jesús Gutiérrez </w:t>
      </w:r>
      <w:proofErr w:type="spellStart"/>
      <w:r w:rsidR="009E0BCB" w:rsidRPr="0064452E">
        <w:rPr>
          <w:sz w:val="24"/>
          <w:szCs w:val="24"/>
        </w:rPr>
        <w:t>Morlote</w:t>
      </w:r>
      <w:proofErr w:type="spellEnd"/>
      <w:r w:rsidR="009E0BCB" w:rsidRPr="0064452E">
        <w:rPr>
          <w:sz w:val="24"/>
          <w:szCs w:val="24"/>
        </w:rPr>
        <w:t>,</w:t>
      </w:r>
      <w:r w:rsidR="007E0746" w:rsidRPr="0064452E">
        <w:rPr>
          <w:sz w:val="24"/>
          <w:szCs w:val="24"/>
        </w:rPr>
        <w:t xml:space="preserve"> valoran </w:t>
      </w:r>
      <w:r w:rsidRPr="0064452E">
        <w:rPr>
          <w:sz w:val="24"/>
          <w:szCs w:val="24"/>
        </w:rPr>
        <w:t>muy positivamente la Ley General de Sanidad</w:t>
      </w:r>
      <w:r w:rsidR="001254BF" w:rsidRPr="0064452E">
        <w:rPr>
          <w:sz w:val="24"/>
          <w:szCs w:val="24"/>
        </w:rPr>
        <w:t xml:space="preserve"> y la Reforma Sanitaria que impulsó,</w:t>
      </w:r>
      <w:r w:rsidRPr="0064452E">
        <w:rPr>
          <w:sz w:val="24"/>
          <w:szCs w:val="24"/>
        </w:rPr>
        <w:t xml:space="preserve"> </w:t>
      </w:r>
      <w:r w:rsidR="007E0746" w:rsidRPr="0064452E">
        <w:rPr>
          <w:sz w:val="24"/>
          <w:szCs w:val="24"/>
        </w:rPr>
        <w:t xml:space="preserve">pero </w:t>
      </w:r>
      <w:r w:rsidRPr="0064452E">
        <w:rPr>
          <w:sz w:val="24"/>
          <w:szCs w:val="24"/>
        </w:rPr>
        <w:t>consideran que el estado actual del SNS</w:t>
      </w:r>
      <w:r w:rsidR="001F0B48" w:rsidRPr="0064452E">
        <w:rPr>
          <w:sz w:val="24"/>
          <w:szCs w:val="24"/>
        </w:rPr>
        <w:t xml:space="preserve">, tras los cambios de todo tipo y la </w:t>
      </w:r>
      <w:r w:rsidR="007E0746" w:rsidRPr="0064452E">
        <w:rPr>
          <w:sz w:val="24"/>
          <w:szCs w:val="24"/>
        </w:rPr>
        <w:t xml:space="preserve">gran </w:t>
      </w:r>
      <w:r w:rsidR="001F0B48" w:rsidRPr="0064452E">
        <w:rPr>
          <w:sz w:val="24"/>
          <w:szCs w:val="24"/>
        </w:rPr>
        <w:t>crisis de 2008,</w:t>
      </w:r>
      <w:r w:rsidRPr="0064452E">
        <w:rPr>
          <w:sz w:val="24"/>
          <w:szCs w:val="24"/>
        </w:rPr>
        <w:t xml:space="preserve"> </w:t>
      </w:r>
      <w:r w:rsidR="001F0B48" w:rsidRPr="0064452E">
        <w:rPr>
          <w:sz w:val="24"/>
          <w:szCs w:val="24"/>
        </w:rPr>
        <w:t>debe “refundarse”.</w:t>
      </w:r>
    </w:p>
    <w:p w14:paraId="7A76810F" w14:textId="1D461927" w:rsidR="001F0B48" w:rsidRPr="0064452E" w:rsidRDefault="001F0B48" w:rsidP="006A35BF">
      <w:pPr>
        <w:spacing w:after="120"/>
        <w:jc w:val="both"/>
        <w:rPr>
          <w:sz w:val="24"/>
          <w:szCs w:val="24"/>
        </w:rPr>
      </w:pPr>
      <w:r w:rsidRPr="0064452E">
        <w:rPr>
          <w:sz w:val="24"/>
          <w:szCs w:val="24"/>
        </w:rPr>
        <w:t xml:space="preserve">Para recuperar el impulso de esas normas, proponen un </w:t>
      </w:r>
      <w:r w:rsidRPr="0064452E">
        <w:rPr>
          <w:b/>
          <w:sz w:val="24"/>
          <w:szCs w:val="24"/>
        </w:rPr>
        <w:t>Pacto de Estado para la Sanidad,</w:t>
      </w:r>
      <w:r w:rsidRPr="0064452E">
        <w:rPr>
          <w:sz w:val="24"/>
          <w:szCs w:val="24"/>
        </w:rPr>
        <w:t xml:space="preserve"> entre el gobierno de España y los gobiernos de las Comunidades Autónomas</w:t>
      </w:r>
      <w:r w:rsidR="00D14ED9" w:rsidRPr="0064452E">
        <w:rPr>
          <w:sz w:val="24"/>
          <w:szCs w:val="24"/>
        </w:rPr>
        <w:t>.</w:t>
      </w:r>
    </w:p>
    <w:p w14:paraId="1BE126C7" w14:textId="7241611D" w:rsidR="00D14ED9" w:rsidRPr="0064452E" w:rsidRDefault="007E0746" w:rsidP="006A35BF">
      <w:pPr>
        <w:spacing w:after="120"/>
        <w:jc w:val="both"/>
        <w:rPr>
          <w:sz w:val="24"/>
          <w:szCs w:val="24"/>
        </w:rPr>
      </w:pPr>
      <w:r w:rsidRPr="0064452E">
        <w:rPr>
          <w:sz w:val="24"/>
          <w:szCs w:val="24"/>
        </w:rPr>
        <w:t xml:space="preserve">Recuerdan que el SNS, </w:t>
      </w:r>
      <w:r w:rsidR="00D14ED9" w:rsidRPr="0064452E">
        <w:rPr>
          <w:sz w:val="24"/>
          <w:szCs w:val="24"/>
        </w:rPr>
        <w:t>está infra-financiado, faltan</w:t>
      </w:r>
      <w:r w:rsidRPr="0064452E">
        <w:rPr>
          <w:sz w:val="24"/>
          <w:szCs w:val="24"/>
        </w:rPr>
        <w:t>do</w:t>
      </w:r>
      <w:r w:rsidR="00D14ED9" w:rsidRPr="0064452E">
        <w:rPr>
          <w:sz w:val="24"/>
          <w:szCs w:val="24"/>
        </w:rPr>
        <w:t xml:space="preserve"> profesionales y </w:t>
      </w:r>
      <w:r w:rsidRPr="0064452E">
        <w:rPr>
          <w:sz w:val="24"/>
          <w:szCs w:val="24"/>
        </w:rPr>
        <w:t xml:space="preserve">siendo precario </w:t>
      </w:r>
      <w:r w:rsidR="00D14ED9" w:rsidRPr="0064452E">
        <w:rPr>
          <w:sz w:val="24"/>
          <w:szCs w:val="24"/>
        </w:rPr>
        <w:t xml:space="preserve">el empleo y </w:t>
      </w:r>
      <w:r w:rsidRPr="0064452E">
        <w:rPr>
          <w:sz w:val="24"/>
          <w:szCs w:val="24"/>
        </w:rPr>
        <w:t>bajas las retribuciones.</w:t>
      </w:r>
      <w:r w:rsidR="00D14ED9" w:rsidRPr="0064452E">
        <w:rPr>
          <w:sz w:val="24"/>
          <w:szCs w:val="24"/>
        </w:rPr>
        <w:t xml:space="preserve"> La crisis del COVID-19 ha demostrado que un SNS que no puede dar una adecuada respuesta puede incrementar dramáticamente la crisis económica.</w:t>
      </w:r>
      <w:r w:rsidRPr="0064452E">
        <w:rPr>
          <w:sz w:val="24"/>
          <w:szCs w:val="24"/>
        </w:rPr>
        <w:t xml:space="preserve"> Sugieren que, por el contrario, el SNS es elemento para la cohesión</w:t>
      </w:r>
      <w:r w:rsidR="00C80C68" w:rsidRPr="0064452E">
        <w:rPr>
          <w:sz w:val="24"/>
          <w:szCs w:val="24"/>
        </w:rPr>
        <w:t xml:space="preserve"> social</w:t>
      </w:r>
      <w:r w:rsidRPr="0064452E">
        <w:rPr>
          <w:sz w:val="24"/>
          <w:szCs w:val="24"/>
        </w:rPr>
        <w:t>, impulsor del progreso y una posible fuente de ingresos para el país.</w:t>
      </w:r>
      <w:r w:rsidR="0047704F" w:rsidRPr="0064452E">
        <w:rPr>
          <w:sz w:val="24"/>
          <w:szCs w:val="24"/>
        </w:rPr>
        <w:t xml:space="preserve"> </w:t>
      </w:r>
      <w:r w:rsidR="0047704F" w:rsidRPr="0064452E">
        <w:rPr>
          <w:b/>
          <w:sz w:val="24"/>
          <w:szCs w:val="24"/>
        </w:rPr>
        <w:t xml:space="preserve">Proponen un Gasto Sanitario como el de la media de los países de la zona Euro y que las transferencias </w:t>
      </w:r>
      <w:r w:rsidR="004E1F03" w:rsidRPr="00820CD0">
        <w:rPr>
          <w:b/>
          <w:color w:val="000000" w:themeColor="text1"/>
          <w:sz w:val="24"/>
          <w:szCs w:val="24"/>
        </w:rPr>
        <w:t xml:space="preserve">económicas </w:t>
      </w:r>
      <w:r w:rsidR="0047704F" w:rsidRPr="0064452E">
        <w:rPr>
          <w:b/>
          <w:sz w:val="24"/>
          <w:szCs w:val="24"/>
        </w:rPr>
        <w:t>del Estado a las CCAA garanticen que se mantiene la equidad en el SNS</w:t>
      </w:r>
      <w:r w:rsidR="0047704F" w:rsidRPr="0064452E">
        <w:rPr>
          <w:sz w:val="24"/>
          <w:szCs w:val="24"/>
        </w:rPr>
        <w:t>, algo que no sucede actualmente</w:t>
      </w:r>
      <w:r w:rsidR="00C80C68" w:rsidRPr="0064452E">
        <w:rPr>
          <w:sz w:val="24"/>
          <w:szCs w:val="24"/>
        </w:rPr>
        <w:t>, como demuestran las diferencias de Gasto Sanitario entre ellas</w:t>
      </w:r>
      <w:r w:rsidR="0047704F" w:rsidRPr="0064452E">
        <w:rPr>
          <w:sz w:val="24"/>
          <w:szCs w:val="24"/>
        </w:rPr>
        <w:t>.</w:t>
      </w:r>
    </w:p>
    <w:p w14:paraId="34CB673E" w14:textId="03B21843" w:rsidR="00D14ED9" w:rsidRPr="004E1F03" w:rsidRDefault="00D14ED9" w:rsidP="004E1F03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64452E">
        <w:rPr>
          <w:sz w:val="24"/>
          <w:szCs w:val="24"/>
        </w:rPr>
        <w:t xml:space="preserve">También señalan la necesidad urgente de </w:t>
      </w:r>
      <w:r w:rsidR="00FD166C" w:rsidRPr="00A759BD">
        <w:rPr>
          <w:b/>
          <w:color w:val="000000" w:themeColor="text1"/>
          <w:sz w:val="24"/>
          <w:szCs w:val="24"/>
        </w:rPr>
        <w:t>reforzar el Ministerio de Sanidad</w:t>
      </w:r>
      <w:r w:rsidR="00FD166C" w:rsidRPr="00A759BD">
        <w:rPr>
          <w:color w:val="000000" w:themeColor="text1"/>
          <w:sz w:val="24"/>
          <w:szCs w:val="24"/>
        </w:rPr>
        <w:t xml:space="preserve"> dotándole de</w:t>
      </w:r>
      <w:r w:rsidRPr="00A759BD">
        <w:rPr>
          <w:color w:val="000000" w:themeColor="text1"/>
          <w:sz w:val="24"/>
          <w:szCs w:val="24"/>
        </w:rPr>
        <w:t xml:space="preserve"> </w:t>
      </w:r>
      <w:r w:rsidRPr="0064452E">
        <w:rPr>
          <w:sz w:val="24"/>
          <w:szCs w:val="24"/>
        </w:rPr>
        <w:t xml:space="preserve">los recursos humanos y presupuestarios que le permitan liderar crisis como la del COVID-19 y promover la cohesión del conjunto del SNS. La </w:t>
      </w:r>
      <w:r w:rsidRPr="004E1F03">
        <w:rPr>
          <w:rFonts w:asciiTheme="minorHAnsi" w:hAnsiTheme="minorHAnsi"/>
          <w:sz w:val="24"/>
          <w:szCs w:val="24"/>
        </w:rPr>
        <w:t>reciente epidemia ha demostrado que no ha habido suficiente solidaridad entre las CCAA y entre éstas y el ministerio. Se propone reforzar el Consejo Interterritorial (en el que está</w:t>
      </w:r>
      <w:r w:rsidR="0047704F" w:rsidRPr="004E1F03">
        <w:rPr>
          <w:rFonts w:asciiTheme="minorHAnsi" w:hAnsiTheme="minorHAnsi"/>
          <w:sz w:val="24"/>
          <w:szCs w:val="24"/>
        </w:rPr>
        <w:t xml:space="preserve">n </w:t>
      </w:r>
      <w:r w:rsidRPr="004E1F03">
        <w:rPr>
          <w:rFonts w:asciiTheme="minorHAnsi" w:hAnsiTheme="minorHAnsi"/>
          <w:sz w:val="24"/>
          <w:szCs w:val="24"/>
        </w:rPr>
        <w:t xml:space="preserve">las CCAA </w:t>
      </w:r>
      <w:r w:rsidR="0047704F" w:rsidRPr="004E1F03">
        <w:rPr>
          <w:rFonts w:asciiTheme="minorHAnsi" w:hAnsiTheme="minorHAnsi"/>
          <w:sz w:val="24"/>
          <w:szCs w:val="24"/>
        </w:rPr>
        <w:t>y</w:t>
      </w:r>
      <w:r w:rsidRPr="004E1F03">
        <w:rPr>
          <w:rFonts w:asciiTheme="minorHAnsi" w:hAnsiTheme="minorHAnsi"/>
          <w:sz w:val="24"/>
          <w:szCs w:val="24"/>
        </w:rPr>
        <w:t xml:space="preserve"> la Administración G. del Estado) cuyas decisiones deberían ser vinculantes. De</w:t>
      </w:r>
      <w:r w:rsidR="00820CD0">
        <w:rPr>
          <w:rFonts w:asciiTheme="minorHAnsi" w:hAnsiTheme="minorHAnsi"/>
          <w:sz w:val="24"/>
          <w:szCs w:val="24"/>
        </w:rPr>
        <w:t>l</w:t>
      </w:r>
      <w:r w:rsidRPr="004E1F03">
        <w:rPr>
          <w:rFonts w:asciiTheme="minorHAnsi" w:hAnsiTheme="minorHAnsi"/>
          <w:sz w:val="24"/>
          <w:szCs w:val="24"/>
        </w:rPr>
        <w:t xml:space="preserve"> Consejo podrían depender una serie de “Agencias” </w:t>
      </w:r>
      <w:r w:rsidR="002837E5">
        <w:rPr>
          <w:rFonts w:asciiTheme="minorHAnsi" w:hAnsiTheme="minorHAnsi"/>
          <w:sz w:val="24"/>
          <w:szCs w:val="24"/>
        </w:rPr>
        <w:t>para la</w:t>
      </w:r>
      <w:r w:rsidR="0047704F" w:rsidRPr="004E1F03">
        <w:rPr>
          <w:rFonts w:asciiTheme="minorHAnsi" w:hAnsiTheme="minorHAnsi"/>
          <w:sz w:val="24"/>
          <w:szCs w:val="24"/>
        </w:rPr>
        <w:t xml:space="preserve"> </w:t>
      </w:r>
      <w:r w:rsidRPr="004E1F03">
        <w:rPr>
          <w:rFonts w:asciiTheme="minorHAnsi" w:hAnsiTheme="minorHAnsi"/>
          <w:sz w:val="24"/>
          <w:szCs w:val="24"/>
        </w:rPr>
        <w:t>coordinación d</w:t>
      </w:r>
      <w:r w:rsidR="0047704F" w:rsidRPr="004E1F03">
        <w:rPr>
          <w:rFonts w:asciiTheme="minorHAnsi" w:hAnsiTheme="minorHAnsi"/>
          <w:sz w:val="24"/>
          <w:szCs w:val="24"/>
        </w:rPr>
        <w:t xml:space="preserve">e </w:t>
      </w:r>
      <w:r w:rsidR="00820CD0">
        <w:rPr>
          <w:rFonts w:asciiTheme="minorHAnsi" w:hAnsiTheme="minorHAnsi"/>
          <w:sz w:val="24"/>
          <w:szCs w:val="24"/>
        </w:rPr>
        <w:t>determinadas</w:t>
      </w:r>
      <w:r w:rsidR="0047704F" w:rsidRPr="004E1F03">
        <w:rPr>
          <w:rFonts w:asciiTheme="minorHAnsi" w:hAnsiTheme="minorHAnsi"/>
          <w:sz w:val="24"/>
          <w:szCs w:val="24"/>
        </w:rPr>
        <w:t xml:space="preserve"> compras</w:t>
      </w:r>
      <w:r w:rsidR="002837E5">
        <w:rPr>
          <w:rFonts w:asciiTheme="minorHAnsi" w:hAnsiTheme="minorHAnsi"/>
          <w:sz w:val="24"/>
          <w:szCs w:val="24"/>
        </w:rPr>
        <w:t xml:space="preserve"> o</w:t>
      </w:r>
      <w:r w:rsidR="0047704F" w:rsidRPr="004E1F03">
        <w:rPr>
          <w:rFonts w:asciiTheme="minorHAnsi" w:hAnsiTheme="minorHAnsi"/>
          <w:sz w:val="24"/>
          <w:szCs w:val="24"/>
        </w:rPr>
        <w:t xml:space="preserve"> de las inversion</w:t>
      </w:r>
      <w:r w:rsidRPr="004E1F03">
        <w:rPr>
          <w:rFonts w:asciiTheme="minorHAnsi" w:hAnsiTheme="minorHAnsi"/>
          <w:sz w:val="24"/>
          <w:szCs w:val="24"/>
        </w:rPr>
        <w:t>es en tecnología</w:t>
      </w:r>
      <w:r w:rsidR="00820CD0">
        <w:rPr>
          <w:rFonts w:asciiTheme="minorHAnsi" w:hAnsiTheme="minorHAnsi"/>
          <w:sz w:val="24"/>
          <w:szCs w:val="24"/>
        </w:rPr>
        <w:t xml:space="preserve"> con cobertura supra-regional</w:t>
      </w:r>
      <w:r w:rsidRPr="004E1F03">
        <w:rPr>
          <w:rFonts w:asciiTheme="minorHAnsi" w:hAnsiTheme="minorHAnsi"/>
          <w:sz w:val="24"/>
          <w:szCs w:val="24"/>
        </w:rPr>
        <w:t>, los centros de referencia, la Organización Nacional de Trasplantes, el Instituto de S. Carlos III (con el Centro Nacional de Epidemiología</w:t>
      </w:r>
      <w:r w:rsidR="009A7D11">
        <w:rPr>
          <w:rFonts w:asciiTheme="minorHAnsi" w:hAnsiTheme="minorHAnsi"/>
          <w:sz w:val="24"/>
          <w:szCs w:val="24"/>
        </w:rPr>
        <w:t xml:space="preserve"> y otros),</w:t>
      </w:r>
      <w:r w:rsidRPr="004E1F03">
        <w:rPr>
          <w:rFonts w:asciiTheme="minorHAnsi" w:hAnsiTheme="minorHAnsi"/>
          <w:sz w:val="24"/>
          <w:szCs w:val="24"/>
        </w:rPr>
        <w:t xml:space="preserve"> etc.</w:t>
      </w:r>
    </w:p>
    <w:p w14:paraId="257F3623" w14:textId="3AE3B355" w:rsidR="00145C8E" w:rsidRPr="004E1F03" w:rsidRDefault="00145C8E" w:rsidP="004E1F03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4E1F03">
        <w:rPr>
          <w:rFonts w:asciiTheme="minorHAnsi" w:hAnsiTheme="minorHAnsi"/>
          <w:sz w:val="24"/>
          <w:szCs w:val="24"/>
        </w:rPr>
        <w:t xml:space="preserve">También se refieren a </w:t>
      </w:r>
      <w:r w:rsidRPr="004E1F03">
        <w:rPr>
          <w:rFonts w:asciiTheme="minorHAnsi" w:hAnsiTheme="minorHAnsi"/>
          <w:b/>
          <w:sz w:val="24"/>
          <w:szCs w:val="24"/>
        </w:rPr>
        <w:t>la Salud Pública</w:t>
      </w:r>
      <w:r w:rsidR="00336ECC" w:rsidRPr="004E1F03">
        <w:rPr>
          <w:rFonts w:asciiTheme="minorHAnsi" w:hAnsiTheme="minorHAnsi"/>
          <w:b/>
          <w:sz w:val="24"/>
          <w:szCs w:val="24"/>
        </w:rPr>
        <w:t xml:space="preserve"> </w:t>
      </w:r>
      <w:r w:rsidR="009B4B02" w:rsidRPr="004E1F03">
        <w:rPr>
          <w:rFonts w:asciiTheme="minorHAnsi" w:hAnsiTheme="minorHAnsi"/>
          <w:b/>
          <w:sz w:val="24"/>
          <w:szCs w:val="24"/>
        </w:rPr>
        <w:t>–“corazón de la sanidad”</w:t>
      </w:r>
      <w:r w:rsidR="00A759BD" w:rsidRPr="004E1F03">
        <w:rPr>
          <w:rFonts w:asciiTheme="minorHAnsi" w:hAnsiTheme="minorHAnsi"/>
          <w:b/>
          <w:sz w:val="24"/>
          <w:szCs w:val="24"/>
        </w:rPr>
        <w:t>-</w:t>
      </w:r>
      <w:r w:rsidR="009B4B02" w:rsidRPr="004E1F03">
        <w:rPr>
          <w:rFonts w:asciiTheme="minorHAnsi" w:hAnsiTheme="minorHAnsi"/>
          <w:sz w:val="24"/>
          <w:szCs w:val="24"/>
        </w:rPr>
        <w:t xml:space="preserve">, </w:t>
      </w:r>
      <w:r w:rsidRPr="004E1F03">
        <w:rPr>
          <w:rFonts w:asciiTheme="minorHAnsi" w:hAnsiTheme="minorHAnsi"/>
          <w:sz w:val="24"/>
          <w:szCs w:val="24"/>
        </w:rPr>
        <w:t>que debe reforzarse, actualizando los planes de prevención y respuesta a pandemias</w:t>
      </w:r>
      <w:r w:rsidR="00336ECC" w:rsidRPr="004E1F03">
        <w:rPr>
          <w:rFonts w:asciiTheme="minorHAnsi" w:hAnsiTheme="minorHAnsi"/>
          <w:sz w:val="24"/>
          <w:szCs w:val="24"/>
        </w:rPr>
        <w:t>-</w:t>
      </w:r>
      <w:r w:rsidRPr="004E1F03">
        <w:rPr>
          <w:rFonts w:asciiTheme="minorHAnsi" w:hAnsiTheme="minorHAnsi"/>
          <w:sz w:val="24"/>
          <w:szCs w:val="24"/>
        </w:rPr>
        <w:t xml:space="preserve">, y a los Sistemas de Información, </w:t>
      </w:r>
      <w:r w:rsidR="009B4B02" w:rsidRPr="004E1F03">
        <w:rPr>
          <w:rFonts w:asciiTheme="minorHAnsi" w:hAnsiTheme="minorHAnsi"/>
          <w:sz w:val="24"/>
          <w:szCs w:val="24"/>
        </w:rPr>
        <w:t>ahora</w:t>
      </w:r>
      <w:r w:rsidRPr="004E1F03">
        <w:rPr>
          <w:rFonts w:asciiTheme="minorHAnsi" w:hAnsiTheme="minorHAnsi"/>
          <w:sz w:val="24"/>
          <w:szCs w:val="24"/>
        </w:rPr>
        <w:t xml:space="preserve"> dispersos, proponiendo la creación de una Oficina de Información Sanitaria</w:t>
      </w:r>
      <w:r w:rsidR="009B4B02" w:rsidRPr="004E1F03">
        <w:rPr>
          <w:rFonts w:asciiTheme="minorHAnsi" w:hAnsiTheme="minorHAnsi"/>
          <w:sz w:val="24"/>
          <w:szCs w:val="24"/>
        </w:rPr>
        <w:t xml:space="preserve"> que informe al Parlamento</w:t>
      </w:r>
      <w:r w:rsidRPr="004E1F03">
        <w:rPr>
          <w:rFonts w:asciiTheme="minorHAnsi" w:hAnsiTheme="minorHAnsi"/>
          <w:sz w:val="24"/>
          <w:szCs w:val="24"/>
        </w:rPr>
        <w:t>.</w:t>
      </w:r>
    </w:p>
    <w:p w14:paraId="73BA8930" w14:textId="044AECE5" w:rsidR="004E1F03" w:rsidRPr="00820CD0" w:rsidRDefault="00145C8E" w:rsidP="004E1F03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inorHAnsi" w:hAnsiTheme="minorHAnsi" w:cs="Times Roman"/>
          <w:color w:val="000000" w:themeColor="text1"/>
          <w:sz w:val="24"/>
          <w:szCs w:val="24"/>
          <w:lang w:val="es-ES"/>
        </w:rPr>
      </w:pPr>
      <w:r w:rsidRPr="004E1F03">
        <w:rPr>
          <w:rFonts w:asciiTheme="minorHAnsi" w:hAnsiTheme="minorHAnsi"/>
          <w:sz w:val="24"/>
          <w:szCs w:val="24"/>
        </w:rPr>
        <w:t xml:space="preserve">Un apartado se dedica en exclusiva a la Política de Personal, “el recurso más importante con que cuenta la Sanidad Española”, proponiendo </w:t>
      </w:r>
      <w:r w:rsidRPr="004E1F03">
        <w:rPr>
          <w:rFonts w:asciiTheme="minorHAnsi" w:hAnsiTheme="minorHAnsi"/>
          <w:b/>
          <w:sz w:val="24"/>
          <w:szCs w:val="24"/>
        </w:rPr>
        <w:t>un nuevo y verdadero Contrato Social de los profesionales con la sociedad</w:t>
      </w:r>
      <w:r w:rsidR="004E1F03">
        <w:rPr>
          <w:rFonts w:asciiTheme="minorHAnsi" w:hAnsiTheme="minorHAnsi"/>
          <w:b/>
          <w:sz w:val="24"/>
          <w:szCs w:val="24"/>
        </w:rPr>
        <w:t xml:space="preserve"> </w:t>
      </w:r>
      <w:r w:rsidR="004E1F03" w:rsidRPr="00820CD0">
        <w:rPr>
          <w:rFonts w:asciiTheme="minorHAnsi" w:hAnsiTheme="minorHAnsi"/>
          <w:color w:val="000000" w:themeColor="text1"/>
          <w:sz w:val="24"/>
          <w:szCs w:val="24"/>
        </w:rPr>
        <w:t xml:space="preserve">que </w:t>
      </w:r>
      <w:r w:rsidR="004E1F03" w:rsidRPr="00820CD0">
        <w:rPr>
          <w:rFonts w:asciiTheme="minorHAnsi" w:hAnsiTheme="minorHAnsi" w:cs="Times New Roman"/>
          <w:color w:val="000000" w:themeColor="text1"/>
          <w:sz w:val="24"/>
          <w:szCs w:val="24"/>
          <w:lang w:val="es-ES"/>
        </w:rPr>
        <w:t xml:space="preserve">garantice una remuneración satisfactoria, estabilidad laboral y expectativa de desarrollo profesional y que promueva la iniciativa y la evaluación. </w:t>
      </w:r>
    </w:p>
    <w:p w14:paraId="1A2E4EBA" w14:textId="10AE4798" w:rsidR="00145C8E" w:rsidRPr="004E1F03" w:rsidRDefault="00145C8E" w:rsidP="004E1F03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14:paraId="10966EBB" w14:textId="065444FE" w:rsidR="00145C8E" w:rsidRPr="004E1F03" w:rsidRDefault="00770363" w:rsidP="004E1F03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64452E">
        <w:rPr>
          <w:b/>
          <w:bCs/>
          <w:noProof/>
          <w:sz w:val="52"/>
          <w:szCs w:val="5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8F4ED6" wp14:editId="40390EE2">
                <wp:simplePos x="0" y="0"/>
                <wp:positionH relativeFrom="column">
                  <wp:posOffset>-807720</wp:posOffset>
                </wp:positionH>
                <wp:positionV relativeFrom="paragraph">
                  <wp:posOffset>-504825</wp:posOffset>
                </wp:positionV>
                <wp:extent cx="670560" cy="99822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998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3008F" w14:textId="6DBEA66E" w:rsidR="00AF047E" w:rsidRPr="001B3433" w:rsidRDefault="00770363" w:rsidP="00D148F6">
                            <w:pPr>
                              <w:rPr>
                                <w:rFonts w:ascii="American Typewriter" w:hAnsi="American Typewriter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0000"/>
                                <w:sz w:val="56"/>
                                <w:szCs w:val="56"/>
                              </w:rPr>
                              <w:t xml:space="preserve">Refundación del S.N.S. </w:t>
                            </w:r>
                            <w:r w:rsidR="00AF047E"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>NOTA DE PRENSA</w:t>
                            </w:r>
                            <w:r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>,</w:t>
                            </w:r>
                            <w:r w:rsidR="00AF047E"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>1</w:t>
                            </w:r>
                            <w:r w:rsidR="00352F33"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>8</w:t>
                            </w:r>
                            <w:r w:rsidR="00AF047E"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56"/>
                                <w:szCs w:val="56"/>
                              </w:rPr>
                              <w:t xml:space="preserve"> mayo 2020</w:t>
                            </w:r>
                            <w:r w:rsidR="00AF047E" w:rsidRPr="005F2F83">
                              <w:rPr>
                                <w:rFonts w:ascii="American Typewriter" w:hAnsi="American Typewriter"/>
                                <w:color w:val="AEAAAA" w:themeColor="background2" w:themeShade="BF"/>
                                <w:sz w:val="68"/>
                                <w:szCs w:val="68"/>
                              </w:rPr>
                              <w:t>.</w:t>
                            </w:r>
                            <w:r w:rsidR="00AF047E" w:rsidRPr="001B3433">
                              <w:rPr>
                                <w:rFonts w:ascii="American Typewriter" w:hAnsi="American Typewriter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4ED6" id="Cuadro de texto 3" o:spid="_x0000_s1028" type="#_x0000_t202" style="position:absolute;left:0;text-align:left;margin-left:-63.6pt;margin-top:-39.75pt;width:52.8pt;height:78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" filled="f" stroked="f">
                <v:textbox style="layout-flow:vertical;mso-layout-flow-alt:bottom-to-top">
                  <w:txbxContent>
                    <w:p w14:paraId="2DA3008F" w14:textId="6DBEA66E" w:rsidR="00AF047E" w:rsidRPr="001B3433" w:rsidRDefault="00770363" w:rsidP="00D148F6">
                      <w:pPr>
                        <w:rPr>
                          <w:rFonts w:ascii="American Typewriter" w:hAnsi="American Typewriter"/>
                          <w:sz w:val="64"/>
                          <w:szCs w:val="64"/>
                        </w:rPr>
                      </w:pPr>
                      <w:r>
                        <w:rPr>
                          <w:rFonts w:ascii="American Typewriter" w:hAnsi="American Typewriter"/>
                          <w:color w:val="FF0000"/>
                          <w:sz w:val="56"/>
                          <w:szCs w:val="56"/>
                        </w:rPr>
                        <w:t xml:space="preserve">Refundación del S.N.S. </w:t>
                      </w:r>
                      <w:r w:rsidR="00AF047E"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>NOTA DE PRENSA</w:t>
                      </w:r>
                      <w:r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>,</w:t>
                      </w:r>
                      <w:r w:rsidR="00AF047E"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 xml:space="preserve"> </w:t>
                      </w:r>
                      <w:r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>1</w:t>
                      </w:r>
                      <w:r w:rsidR="00352F33"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>8</w:t>
                      </w:r>
                      <w:r w:rsidR="00AF047E"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56"/>
                          <w:szCs w:val="56"/>
                        </w:rPr>
                        <w:t xml:space="preserve"> mayo 2020</w:t>
                      </w:r>
                      <w:r w:rsidR="00AF047E" w:rsidRPr="005F2F83">
                        <w:rPr>
                          <w:rFonts w:ascii="American Typewriter" w:hAnsi="American Typewriter"/>
                          <w:color w:val="AEAAAA" w:themeColor="background2" w:themeShade="BF"/>
                          <w:sz w:val="68"/>
                          <w:szCs w:val="68"/>
                        </w:rPr>
                        <w:t>.</w:t>
                      </w:r>
                      <w:r w:rsidR="00AF047E" w:rsidRPr="001B3433">
                        <w:rPr>
                          <w:rFonts w:ascii="American Typewriter" w:hAnsi="American Typewriter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5C8E" w:rsidRPr="004E1F03">
        <w:rPr>
          <w:rFonts w:asciiTheme="minorHAnsi" w:hAnsiTheme="minorHAnsi"/>
          <w:sz w:val="24"/>
          <w:szCs w:val="24"/>
        </w:rPr>
        <w:t xml:space="preserve">Se apuesta decididamente por el </w:t>
      </w:r>
      <w:r w:rsidR="00145C8E" w:rsidRPr="004E1F03">
        <w:rPr>
          <w:rFonts w:asciiTheme="minorHAnsi" w:hAnsiTheme="minorHAnsi"/>
          <w:b/>
          <w:sz w:val="24"/>
          <w:szCs w:val="24"/>
        </w:rPr>
        <w:t>reforzamiento de la Atención Primaria</w:t>
      </w:r>
      <w:r w:rsidR="00145C8E" w:rsidRPr="004E1F03">
        <w:rPr>
          <w:rFonts w:asciiTheme="minorHAnsi" w:hAnsiTheme="minorHAnsi"/>
          <w:sz w:val="24"/>
          <w:szCs w:val="24"/>
        </w:rPr>
        <w:t xml:space="preserve"> (</w:t>
      </w:r>
      <w:r w:rsidR="0047704F" w:rsidRPr="004E1F03">
        <w:rPr>
          <w:rFonts w:asciiTheme="minorHAnsi" w:hAnsiTheme="minorHAnsi"/>
          <w:sz w:val="24"/>
          <w:szCs w:val="24"/>
        </w:rPr>
        <w:t>destinándo</w:t>
      </w:r>
      <w:r w:rsidR="00336ECC" w:rsidRPr="004E1F03">
        <w:rPr>
          <w:rFonts w:asciiTheme="minorHAnsi" w:hAnsiTheme="minorHAnsi"/>
          <w:sz w:val="24"/>
          <w:szCs w:val="24"/>
        </w:rPr>
        <w:t>la</w:t>
      </w:r>
      <w:r w:rsidR="00145C8E" w:rsidRPr="004E1F03">
        <w:rPr>
          <w:rFonts w:asciiTheme="minorHAnsi" w:hAnsiTheme="minorHAnsi"/>
          <w:sz w:val="24"/>
          <w:szCs w:val="24"/>
        </w:rPr>
        <w:t xml:space="preserve"> un 25-30% del gasto sanitario), modificando su oferta de servicios</w:t>
      </w:r>
      <w:r w:rsidR="0047704F" w:rsidRPr="004E1F03">
        <w:rPr>
          <w:rFonts w:asciiTheme="minorHAnsi" w:hAnsiTheme="minorHAnsi"/>
          <w:sz w:val="24"/>
          <w:szCs w:val="24"/>
        </w:rPr>
        <w:t xml:space="preserve"> e</w:t>
      </w:r>
      <w:r w:rsidR="00145C8E" w:rsidRPr="004E1F03">
        <w:rPr>
          <w:rFonts w:asciiTheme="minorHAnsi" w:hAnsiTheme="minorHAnsi"/>
          <w:sz w:val="24"/>
          <w:szCs w:val="24"/>
        </w:rPr>
        <w:t xml:space="preserve"> incorporando a otros profesionales y nuevas tecnologías</w:t>
      </w:r>
      <w:r w:rsidR="007B2278" w:rsidRPr="00820CD0">
        <w:rPr>
          <w:rFonts w:asciiTheme="minorHAnsi" w:hAnsiTheme="minorHAnsi"/>
          <w:color w:val="000000" w:themeColor="text1"/>
          <w:sz w:val="24"/>
          <w:szCs w:val="24"/>
        </w:rPr>
        <w:t xml:space="preserve">, con gestión clínica </w:t>
      </w:r>
      <w:proofErr w:type="gramStart"/>
      <w:r w:rsidR="007B2278" w:rsidRPr="00820CD0">
        <w:rPr>
          <w:rFonts w:asciiTheme="minorHAnsi" w:hAnsiTheme="minorHAnsi"/>
          <w:color w:val="000000" w:themeColor="text1"/>
          <w:sz w:val="24"/>
          <w:szCs w:val="24"/>
        </w:rPr>
        <w:t>autónoma</w:t>
      </w:r>
      <w:proofErr w:type="gramEnd"/>
      <w:r w:rsidR="007B2278" w:rsidRPr="00820CD0">
        <w:rPr>
          <w:rFonts w:asciiTheme="minorHAnsi" w:hAnsiTheme="minorHAnsi"/>
          <w:color w:val="000000" w:themeColor="text1"/>
          <w:sz w:val="24"/>
          <w:szCs w:val="24"/>
        </w:rPr>
        <w:t xml:space="preserve"> así como coordinación o integración de los servicios sociales</w:t>
      </w:r>
      <w:r w:rsidR="00145C8E" w:rsidRPr="00820CD0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145C8E" w:rsidRPr="004E1F03">
        <w:rPr>
          <w:rFonts w:asciiTheme="minorHAnsi" w:hAnsiTheme="minorHAnsi"/>
          <w:sz w:val="24"/>
          <w:szCs w:val="24"/>
        </w:rPr>
        <w:t xml:space="preserve">En cuanto a los Hospitales, </w:t>
      </w:r>
      <w:r w:rsidR="00145C8E" w:rsidRPr="00820CD0">
        <w:rPr>
          <w:rFonts w:asciiTheme="minorHAnsi" w:hAnsiTheme="minorHAnsi"/>
          <w:color w:val="000000" w:themeColor="text1"/>
          <w:sz w:val="24"/>
          <w:szCs w:val="24"/>
        </w:rPr>
        <w:t xml:space="preserve">se promueve </w:t>
      </w:r>
      <w:r w:rsidR="007B2278" w:rsidRPr="00820CD0">
        <w:rPr>
          <w:rFonts w:asciiTheme="minorHAnsi" w:hAnsiTheme="minorHAnsi"/>
          <w:color w:val="000000" w:themeColor="text1"/>
          <w:sz w:val="24"/>
          <w:szCs w:val="24"/>
        </w:rPr>
        <w:t>la compleme</w:t>
      </w:r>
      <w:r w:rsidR="004E1F03" w:rsidRPr="00820CD0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7B2278" w:rsidRPr="00820CD0">
        <w:rPr>
          <w:rFonts w:asciiTheme="minorHAnsi" w:hAnsiTheme="minorHAnsi"/>
          <w:color w:val="000000" w:themeColor="text1"/>
          <w:sz w:val="24"/>
          <w:szCs w:val="24"/>
        </w:rPr>
        <w:t xml:space="preserve">tariedad inter-regional y </w:t>
      </w:r>
      <w:r w:rsidR="00145C8E" w:rsidRPr="00820CD0">
        <w:rPr>
          <w:rFonts w:asciiTheme="minorHAnsi" w:hAnsiTheme="minorHAnsi"/>
          <w:color w:val="000000" w:themeColor="text1"/>
          <w:sz w:val="24"/>
          <w:szCs w:val="24"/>
        </w:rPr>
        <w:t>una nueva organización</w:t>
      </w:r>
      <w:r w:rsidR="007B2278" w:rsidRPr="00820CD0">
        <w:rPr>
          <w:rFonts w:asciiTheme="minorHAnsi" w:hAnsiTheme="minorHAnsi"/>
          <w:color w:val="000000" w:themeColor="text1"/>
          <w:sz w:val="24"/>
          <w:szCs w:val="24"/>
        </w:rPr>
        <w:t>, según las necesidades de los paci</w:t>
      </w:r>
      <w:r w:rsidR="00806E59" w:rsidRPr="00820CD0">
        <w:rPr>
          <w:rFonts w:asciiTheme="minorHAnsi" w:hAnsiTheme="minorHAnsi"/>
          <w:color w:val="000000" w:themeColor="text1"/>
          <w:sz w:val="24"/>
          <w:szCs w:val="24"/>
        </w:rPr>
        <w:t>entes y sus procesos, más plana</w:t>
      </w:r>
      <w:r w:rsidR="007B2278" w:rsidRPr="00820CD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5C8E" w:rsidRPr="00820CD0">
        <w:rPr>
          <w:rFonts w:asciiTheme="minorHAnsi" w:hAnsiTheme="minorHAnsi"/>
          <w:color w:val="000000" w:themeColor="text1"/>
          <w:sz w:val="24"/>
          <w:szCs w:val="24"/>
        </w:rPr>
        <w:t xml:space="preserve">y con mayor participación </w:t>
      </w:r>
      <w:r w:rsidR="00145C8E" w:rsidRPr="004E1F03">
        <w:rPr>
          <w:rFonts w:asciiTheme="minorHAnsi" w:hAnsiTheme="minorHAnsi"/>
          <w:sz w:val="24"/>
          <w:szCs w:val="24"/>
        </w:rPr>
        <w:t>de los profesionales, así como nuevas fórmulas de selección y promoción tanto de estos como de los directivos</w:t>
      </w:r>
      <w:r w:rsidR="00806E59">
        <w:rPr>
          <w:rFonts w:asciiTheme="minorHAnsi" w:hAnsiTheme="minorHAnsi"/>
          <w:sz w:val="24"/>
          <w:szCs w:val="24"/>
        </w:rPr>
        <w:t>, basadas ambas en la meritocracia y la pertinencia</w:t>
      </w:r>
      <w:r w:rsidR="00145C8E" w:rsidRPr="004E1F03">
        <w:rPr>
          <w:rFonts w:asciiTheme="minorHAnsi" w:hAnsiTheme="minorHAnsi"/>
          <w:sz w:val="24"/>
          <w:szCs w:val="24"/>
        </w:rPr>
        <w:t>.</w:t>
      </w:r>
    </w:p>
    <w:p w14:paraId="009537BE" w14:textId="0C0A2360" w:rsidR="00145C8E" w:rsidRPr="004E1F03" w:rsidRDefault="00145C8E" w:rsidP="004E1F03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4E1F03">
        <w:rPr>
          <w:rFonts w:asciiTheme="minorHAnsi" w:hAnsiTheme="minorHAnsi"/>
          <w:sz w:val="24"/>
          <w:szCs w:val="24"/>
        </w:rPr>
        <w:t xml:space="preserve">El acceso de los pacientes a todos los medicamentos útiles y </w:t>
      </w:r>
      <w:r w:rsidR="00820CD0">
        <w:rPr>
          <w:rFonts w:asciiTheme="minorHAnsi" w:hAnsiTheme="minorHAnsi"/>
          <w:sz w:val="24"/>
          <w:szCs w:val="24"/>
        </w:rPr>
        <w:t xml:space="preserve">afrontar </w:t>
      </w:r>
      <w:r w:rsidRPr="004E1F03">
        <w:rPr>
          <w:rFonts w:asciiTheme="minorHAnsi" w:hAnsiTheme="minorHAnsi"/>
          <w:sz w:val="24"/>
          <w:szCs w:val="24"/>
        </w:rPr>
        <w:t>los costes que ello supone</w:t>
      </w:r>
      <w:r w:rsidR="009B4B02" w:rsidRPr="004E1F03">
        <w:rPr>
          <w:rFonts w:asciiTheme="minorHAnsi" w:hAnsiTheme="minorHAnsi"/>
          <w:sz w:val="24"/>
          <w:szCs w:val="24"/>
        </w:rPr>
        <w:t xml:space="preserve"> para el SNS</w:t>
      </w:r>
      <w:r w:rsidRPr="004E1F03">
        <w:rPr>
          <w:rFonts w:asciiTheme="minorHAnsi" w:hAnsiTheme="minorHAnsi"/>
          <w:sz w:val="24"/>
          <w:szCs w:val="24"/>
        </w:rPr>
        <w:t>, exige</w:t>
      </w:r>
      <w:r w:rsidR="009B4B02" w:rsidRPr="004E1F03">
        <w:rPr>
          <w:rFonts w:asciiTheme="minorHAnsi" w:hAnsiTheme="minorHAnsi"/>
          <w:sz w:val="24"/>
          <w:szCs w:val="24"/>
        </w:rPr>
        <w:t>n</w:t>
      </w:r>
      <w:r w:rsidRPr="004E1F03">
        <w:rPr>
          <w:rFonts w:asciiTheme="minorHAnsi" w:hAnsiTheme="minorHAnsi"/>
          <w:sz w:val="24"/>
          <w:szCs w:val="24"/>
        </w:rPr>
        <w:t xml:space="preserve"> </w:t>
      </w:r>
      <w:r w:rsidRPr="004E1F03">
        <w:rPr>
          <w:rFonts w:asciiTheme="minorHAnsi" w:hAnsiTheme="minorHAnsi"/>
          <w:b/>
          <w:sz w:val="24"/>
          <w:szCs w:val="24"/>
        </w:rPr>
        <w:t>prescripción de calidad y mayor transparencia en la determinación de sus precios</w:t>
      </w:r>
      <w:r w:rsidR="00336ECC" w:rsidRPr="004E1F03">
        <w:rPr>
          <w:rFonts w:asciiTheme="minorHAnsi" w:hAnsiTheme="minorHAnsi"/>
          <w:b/>
          <w:sz w:val="24"/>
          <w:szCs w:val="24"/>
        </w:rPr>
        <w:t>, que deberían ligarse a los costes de fabricación y la inversión en I+D</w:t>
      </w:r>
      <w:r w:rsidRPr="004E1F03">
        <w:rPr>
          <w:rFonts w:asciiTheme="minorHAnsi" w:hAnsiTheme="minorHAnsi"/>
          <w:b/>
          <w:sz w:val="24"/>
          <w:szCs w:val="24"/>
        </w:rPr>
        <w:t>.</w:t>
      </w:r>
    </w:p>
    <w:p w14:paraId="53542F95" w14:textId="4B7DD6B7" w:rsidR="0058715F" w:rsidRPr="0064452E" w:rsidRDefault="00145C8E" w:rsidP="006A35BF">
      <w:pPr>
        <w:spacing w:after="120"/>
        <w:jc w:val="both"/>
        <w:rPr>
          <w:sz w:val="24"/>
          <w:szCs w:val="24"/>
        </w:rPr>
      </w:pPr>
      <w:r w:rsidRPr="0064452E">
        <w:rPr>
          <w:sz w:val="24"/>
          <w:szCs w:val="24"/>
        </w:rPr>
        <w:t xml:space="preserve">Finalmente, el documento recomienda promover y </w:t>
      </w:r>
      <w:r w:rsidRPr="0064452E">
        <w:rPr>
          <w:b/>
          <w:sz w:val="24"/>
          <w:szCs w:val="24"/>
        </w:rPr>
        <w:t>desarrollar políticas europeas</w:t>
      </w:r>
      <w:r w:rsidRPr="0064452E">
        <w:rPr>
          <w:sz w:val="24"/>
          <w:szCs w:val="24"/>
        </w:rPr>
        <w:t xml:space="preserve"> multinacionales </w:t>
      </w:r>
      <w:r w:rsidR="0058715F" w:rsidRPr="0064452E">
        <w:rPr>
          <w:sz w:val="24"/>
          <w:szCs w:val="24"/>
        </w:rPr>
        <w:t xml:space="preserve">para </w:t>
      </w:r>
      <w:r w:rsidR="00FD166C" w:rsidRPr="00A759BD">
        <w:rPr>
          <w:color w:val="000000" w:themeColor="text1"/>
          <w:sz w:val="24"/>
          <w:szCs w:val="24"/>
        </w:rPr>
        <w:t>impulsar</w:t>
      </w:r>
      <w:r w:rsidR="0058715F" w:rsidRPr="0064452E">
        <w:rPr>
          <w:sz w:val="24"/>
          <w:szCs w:val="24"/>
        </w:rPr>
        <w:t xml:space="preserve"> una sanidad pública de calidad.</w:t>
      </w:r>
    </w:p>
    <w:p w14:paraId="3C729F62" w14:textId="4FB93A8A" w:rsidR="006A35BF" w:rsidRPr="0064452E" w:rsidRDefault="0058715F" w:rsidP="006A35BF">
      <w:pPr>
        <w:spacing w:after="120"/>
        <w:jc w:val="both"/>
        <w:rPr>
          <w:sz w:val="24"/>
          <w:szCs w:val="24"/>
        </w:rPr>
      </w:pPr>
      <w:r w:rsidRPr="0064452E">
        <w:rPr>
          <w:sz w:val="24"/>
          <w:szCs w:val="24"/>
        </w:rPr>
        <w:t>Para los firmantes, el SNS se halla en un momento decisivo que obliga a su actualización desde la experiencia, el rigor y la generosidad de todos.</w:t>
      </w:r>
    </w:p>
    <w:p w14:paraId="2C9667F6" w14:textId="65DC3328" w:rsidR="007629B9" w:rsidRPr="0064452E" w:rsidRDefault="007629B9" w:rsidP="006A35BF">
      <w:pPr>
        <w:spacing w:after="120"/>
        <w:jc w:val="both"/>
        <w:rPr>
          <w:sz w:val="24"/>
          <w:szCs w:val="24"/>
        </w:rPr>
      </w:pPr>
    </w:p>
    <w:p w14:paraId="3F34422C" w14:textId="2D112295" w:rsidR="007629B9" w:rsidRPr="0064452E" w:rsidRDefault="007629B9" w:rsidP="006A35BF">
      <w:pPr>
        <w:spacing w:after="120"/>
        <w:jc w:val="both"/>
        <w:rPr>
          <w:sz w:val="24"/>
          <w:szCs w:val="24"/>
        </w:rPr>
      </w:pPr>
    </w:p>
    <w:p w14:paraId="210AC327" w14:textId="32CD8F99" w:rsidR="00AF047E" w:rsidRDefault="001F26A3" w:rsidP="006A35B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Si se desea</w:t>
      </w:r>
      <w:r w:rsidR="007629B9" w:rsidRPr="0064452E">
        <w:rPr>
          <w:sz w:val="24"/>
          <w:szCs w:val="24"/>
        </w:rPr>
        <w:t xml:space="preserve"> ampliar información contactar en: </w:t>
      </w:r>
    </w:p>
    <w:p w14:paraId="76406508" w14:textId="7AD43944" w:rsidR="00AF047E" w:rsidRPr="007E2293" w:rsidRDefault="00AF047E" w:rsidP="006A35BF">
      <w:pPr>
        <w:spacing w:after="120"/>
        <w:jc w:val="both"/>
        <w:rPr>
          <w:color w:val="000000" w:themeColor="text1"/>
          <w:sz w:val="24"/>
          <w:szCs w:val="24"/>
        </w:rPr>
      </w:pPr>
      <w:r w:rsidRPr="007E2293">
        <w:rPr>
          <w:color w:val="000000" w:themeColor="text1"/>
          <w:sz w:val="24"/>
          <w:szCs w:val="24"/>
        </w:rPr>
        <w:t>T</w:t>
      </w:r>
      <w:r w:rsidR="007629B9" w:rsidRPr="007E2293">
        <w:rPr>
          <w:color w:val="000000" w:themeColor="text1"/>
          <w:sz w:val="24"/>
          <w:szCs w:val="24"/>
        </w:rPr>
        <w:t>eléfono</w:t>
      </w:r>
      <w:r w:rsidRPr="007E2293">
        <w:rPr>
          <w:color w:val="000000" w:themeColor="text1"/>
          <w:sz w:val="24"/>
          <w:szCs w:val="24"/>
        </w:rPr>
        <w:t xml:space="preserve"> “coordinador”: </w:t>
      </w:r>
      <w:r w:rsidR="00770363" w:rsidRPr="007E2293">
        <w:rPr>
          <w:color w:val="000000" w:themeColor="text1"/>
          <w:sz w:val="24"/>
          <w:szCs w:val="24"/>
        </w:rPr>
        <w:t>629 569 074</w:t>
      </w:r>
      <w:r w:rsidR="007629B9" w:rsidRPr="007E2293">
        <w:rPr>
          <w:color w:val="000000" w:themeColor="text1"/>
          <w:sz w:val="24"/>
          <w:szCs w:val="24"/>
        </w:rPr>
        <w:t xml:space="preserve"> </w:t>
      </w:r>
    </w:p>
    <w:p w14:paraId="4657143D" w14:textId="4868A4EC" w:rsidR="007629B9" w:rsidRPr="001F26A3" w:rsidRDefault="00770363" w:rsidP="006A35BF">
      <w:pPr>
        <w:spacing w:after="120"/>
        <w:jc w:val="both"/>
        <w:rPr>
          <w:color w:val="000000" w:themeColor="text1"/>
          <w:sz w:val="24"/>
          <w:szCs w:val="24"/>
        </w:rPr>
      </w:pPr>
      <w:r w:rsidRPr="0064452E">
        <w:rPr>
          <w:sz w:val="24"/>
          <w:szCs w:val="24"/>
        </w:rPr>
        <w:t>C</w:t>
      </w:r>
      <w:r w:rsidR="007629B9" w:rsidRPr="0064452E">
        <w:rPr>
          <w:sz w:val="24"/>
          <w:szCs w:val="24"/>
        </w:rPr>
        <w:t>orreo</w:t>
      </w:r>
      <w:r>
        <w:rPr>
          <w:sz w:val="24"/>
          <w:szCs w:val="24"/>
        </w:rPr>
        <w:t>:</w:t>
      </w:r>
      <w:r w:rsidR="00806E59">
        <w:rPr>
          <w:sz w:val="24"/>
          <w:szCs w:val="24"/>
        </w:rPr>
        <w:t xml:space="preserve"> </w:t>
      </w:r>
      <w:r w:rsidR="00806E59" w:rsidRPr="001F26A3">
        <w:rPr>
          <w:color w:val="000000" w:themeColor="text1"/>
          <w:sz w:val="24"/>
          <w:szCs w:val="24"/>
        </w:rPr>
        <w:t>refundacion.sns@gmail.com</w:t>
      </w:r>
    </w:p>
    <w:sectPr w:rsidR="007629B9" w:rsidRPr="001F26A3" w:rsidSect="00C80C6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0F99"/>
    <w:multiLevelType w:val="hybridMultilevel"/>
    <w:tmpl w:val="22DCC6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BF"/>
    <w:rsid w:val="000E5D99"/>
    <w:rsid w:val="001254BF"/>
    <w:rsid w:val="00145C8E"/>
    <w:rsid w:val="00183403"/>
    <w:rsid w:val="001B2A2C"/>
    <w:rsid w:val="001B3433"/>
    <w:rsid w:val="001D2F22"/>
    <w:rsid w:val="001D37E6"/>
    <w:rsid w:val="001E05EB"/>
    <w:rsid w:val="001E5121"/>
    <w:rsid w:val="001F0B48"/>
    <w:rsid w:val="001F26A3"/>
    <w:rsid w:val="002436B0"/>
    <w:rsid w:val="002837E5"/>
    <w:rsid w:val="002B5865"/>
    <w:rsid w:val="00315878"/>
    <w:rsid w:val="00336ECC"/>
    <w:rsid w:val="00340C39"/>
    <w:rsid w:val="0034635D"/>
    <w:rsid w:val="00352F33"/>
    <w:rsid w:val="003A7AB4"/>
    <w:rsid w:val="00430739"/>
    <w:rsid w:val="0047704F"/>
    <w:rsid w:val="004A7727"/>
    <w:rsid w:val="004E1F03"/>
    <w:rsid w:val="0058715F"/>
    <w:rsid w:val="005F2F83"/>
    <w:rsid w:val="0064452E"/>
    <w:rsid w:val="006A35BF"/>
    <w:rsid w:val="007629B9"/>
    <w:rsid w:val="00770363"/>
    <w:rsid w:val="00773D4C"/>
    <w:rsid w:val="00780435"/>
    <w:rsid w:val="00784FC3"/>
    <w:rsid w:val="00796427"/>
    <w:rsid w:val="007B2278"/>
    <w:rsid w:val="007B66BC"/>
    <w:rsid w:val="007E0746"/>
    <w:rsid w:val="007E2293"/>
    <w:rsid w:val="00806E59"/>
    <w:rsid w:val="00820CD0"/>
    <w:rsid w:val="0086021C"/>
    <w:rsid w:val="009A7D11"/>
    <w:rsid w:val="009B4B02"/>
    <w:rsid w:val="009E0BCB"/>
    <w:rsid w:val="00A759BD"/>
    <w:rsid w:val="00AB2888"/>
    <w:rsid w:val="00AF047E"/>
    <w:rsid w:val="00B27ADB"/>
    <w:rsid w:val="00C80C68"/>
    <w:rsid w:val="00CB3399"/>
    <w:rsid w:val="00CC52BF"/>
    <w:rsid w:val="00CF7576"/>
    <w:rsid w:val="00D142EB"/>
    <w:rsid w:val="00D148F6"/>
    <w:rsid w:val="00D14ED9"/>
    <w:rsid w:val="00D163D1"/>
    <w:rsid w:val="00DD66F5"/>
    <w:rsid w:val="00E01BAF"/>
    <w:rsid w:val="00E125E2"/>
    <w:rsid w:val="00F429BE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CD4E8"/>
  <w14:defaultImageDpi w14:val="300"/>
  <w15:docId w15:val="{3AAE024A-110E-5847-A45A-C39E3B8C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</dc:creator>
  <cp:keywords/>
  <dc:description/>
  <cp:lastModifiedBy>Pablo Martinez Segura</cp:lastModifiedBy>
  <cp:revision>5</cp:revision>
  <cp:lastPrinted>2020-05-10T09:57:00Z</cp:lastPrinted>
  <dcterms:created xsi:type="dcterms:W3CDTF">2020-05-13T10:31:00Z</dcterms:created>
  <dcterms:modified xsi:type="dcterms:W3CDTF">2020-05-17T15:04:00Z</dcterms:modified>
</cp:coreProperties>
</file>