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229F3" w14:textId="51D02033" w:rsidR="00B763D0" w:rsidRDefault="00B763D0" w:rsidP="00180A5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B7FD0">
        <w:rPr>
          <w:noProof/>
        </w:rPr>
        <w:drawing>
          <wp:inline distT="0" distB="0" distL="0" distR="0" wp14:anchorId="387024F6" wp14:editId="4146C271">
            <wp:extent cx="2514600" cy="563880"/>
            <wp:effectExtent l="0" t="0" r="0" b="0"/>
            <wp:docPr id="1" name="Imagen 1" descr="27112009_102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112009_1023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2" t="12274" r="4306" b="8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290D0" w14:textId="5AAAC470" w:rsidR="00DE144B" w:rsidRPr="00180A53" w:rsidRDefault="00DE144B" w:rsidP="00180A5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80A53">
        <w:rPr>
          <w:rFonts w:ascii="Arial" w:hAnsi="Arial" w:cs="Arial"/>
          <w:b/>
          <w:bCs/>
          <w:sz w:val="24"/>
          <w:szCs w:val="24"/>
        </w:rPr>
        <w:t xml:space="preserve">ACLARACIONES </w:t>
      </w:r>
      <w:r w:rsidR="00DF2CCE">
        <w:rPr>
          <w:rFonts w:ascii="Arial" w:hAnsi="Arial" w:cs="Arial"/>
          <w:b/>
          <w:bCs/>
          <w:sz w:val="24"/>
          <w:szCs w:val="24"/>
        </w:rPr>
        <w:t xml:space="preserve">AMYTS </w:t>
      </w:r>
      <w:r w:rsidRPr="00180A53">
        <w:rPr>
          <w:rFonts w:ascii="Arial" w:hAnsi="Arial" w:cs="Arial"/>
          <w:b/>
          <w:bCs/>
          <w:sz w:val="24"/>
          <w:szCs w:val="24"/>
        </w:rPr>
        <w:t>MOVILIDAD AP 2019</w:t>
      </w:r>
    </w:p>
    <w:p w14:paraId="44B31AFC" w14:textId="77777777" w:rsidR="00180A53" w:rsidRPr="00180A53" w:rsidRDefault="00180A53" w:rsidP="00180A53">
      <w:pPr>
        <w:jc w:val="both"/>
        <w:rPr>
          <w:rFonts w:ascii="Arial" w:hAnsi="Arial" w:cs="Arial"/>
          <w:sz w:val="24"/>
          <w:szCs w:val="24"/>
        </w:rPr>
      </w:pPr>
    </w:p>
    <w:p w14:paraId="369A655D" w14:textId="2010EF25" w:rsidR="00DE144B" w:rsidRPr="00180A53" w:rsidRDefault="00DE144B" w:rsidP="00180A53">
      <w:pPr>
        <w:jc w:val="both"/>
        <w:rPr>
          <w:rFonts w:ascii="Arial" w:hAnsi="Arial" w:cs="Arial"/>
          <w:sz w:val="24"/>
          <w:szCs w:val="24"/>
        </w:rPr>
      </w:pPr>
      <w:r w:rsidRPr="00180A53">
        <w:rPr>
          <w:rFonts w:ascii="Arial" w:hAnsi="Arial" w:cs="Arial"/>
          <w:sz w:val="24"/>
          <w:szCs w:val="24"/>
        </w:rPr>
        <w:t>Estimados/as Afiliados/as</w:t>
      </w:r>
    </w:p>
    <w:p w14:paraId="5C2F668B" w14:textId="77777777" w:rsidR="003E268B" w:rsidRPr="00180A53" w:rsidRDefault="00DE144B" w:rsidP="00180A53">
      <w:pPr>
        <w:jc w:val="both"/>
        <w:rPr>
          <w:rFonts w:ascii="Arial" w:hAnsi="Arial" w:cs="Arial"/>
          <w:sz w:val="24"/>
          <w:szCs w:val="24"/>
        </w:rPr>
      </w:pPr>
      <w:r w:rsidRPr="00180A53">
        <w:rPr>
          <w:rFonts w:ascii="Arial" w:hAnsi="Arial" w:cs="Arial"/>
          <w:sz w:val="24"/>
          <w:szCs w:val="24"/>
        </w:rPr>
        <w:t xml:space="preserve">Con motivo de las numerosas dudas que han vuelto a surgir tras la publicación de los listados de movilidad y tras pedir aclaraciones a gerencia nos </w:t>
      </w:r>
      <w:r w:rsidR="003E268B" w:rsidRPr="00180A53">
        <w:rPr>
          <w:rFonts w:ascii="Arial" w:hAnsi="Arial" w:cs="Arial"/>
          <w:sz w:val="24"/>
          <w:szCs w:val="24"/>
        </w:rPr>
        <w:t>responden:</w:t>
      </w:r>
    </w:p>
    <w:p w14:paraId="217DC075" w14:textId="77777777" w:rsidR="00DE144B" w:rsidRPr="00180A53" w:rsidRDefault="003E268B" w:rsidP="00180A53">
      <w:pPr>
        <w:jc w:val="both"/>
        <w:rPr>
          <w:rFonts w:ascii="Arial" w:hAnsi="Arial" w:cs="Arial"/>
          <w:sz w:val="24"/>
          <w:szCs w:val="24"/>
        </w:rPr>
      </w:pPr>
      <w:r w:rsidRPr="00180A53">
        <w:rPr>
          <w:rFonts w:ascii="Arial" w:hAnsi="Arial" w:cs="Arial"/>
          <w:sz w:val="24"/>
          <w:szCs w:val="24"/>
        </w:rPr>
        <w:t>1.  l</w:t>
      </w:r>
      <w:r w:rsidR="00DE144B" w:rsidRPr="00180A53">
        <w:rPr>
          <w:rFonts w:ascii="Arial" w:hAnsi="Arial" w:cs="Arial"/>
          <w:sz w:val="24"/>
          <w:szCs w:val="24"/>
        </w:rPr>
        <w:t>a fecha de corte utilizada para baremar es hasta 31 de octubre de 2019, mes anterior a la convocatoria de movilidad. La fecha 25 de mayo se ha tenido en cuenta para la afectación de plazas, según se acordó en comisión de movilidad de Atención Primaria.</w:t>
      </w:r>
    </w:p>
    <w:p w14:paraId="704D19CC" w14:textId="77777777" w:rsidR="00DE144B" w:rsidRPr="00180A53" w:rsidRDefault="003E268B" w:rsidP="00180A53">
      <w:pPr>
        <w:jc w:val="both"/>
        <w:rPr>
          <w:rFonts w:ascii="Arial" w:hAnsi="Arial" w:cs="Arial"/>
          <w:sz w:val="24"/>
          <w:szCs w:val="24"/>
        </w:rPr>
      </w:pPr>
      <w:r w:rsidRPr="00180A53">
        <w:rPr>
          <w:rFonts w:ascii="Arial" w:hAnsi="Arial" w:cs="Arial"/>
          <w:sz w:val="24"/>
          <w:szCs w:val="24"/>
        </w:rPr>
        <w:t>2.</w:t>
      </w:r>
      <w:r w:rsidR="00DE144B" w:rsidRPr="00180A53">
        <w:rPr>
          <w:rFonts w:ascii="Arial" w:hAnsi="Arial" w:cs="Arial"/>
          <w:sz w:val="24"/>
          <w:szCs w:val="24"/>
        </w:rPr>
        <w:t>Se ha baremado todos los servicios prestados en Atención Primaria de Madrid de oficio, y por otro lado los servicios prestados en otras Administraciones que hayan aportado los profesionales. Se están enviando a los correos corporativos los certificados de Atención Primaria de Madrid para conocimiento de los profesionales.</w:t>
      </w:r>
    </w:p>
    <w:p w14:paraId="58E3AA62" w14:textId="59615736" w:rsidR="003E268B" w:rsidRPr="00180A53" w:rsidRDefault="003E268B" w:rsidP="00180A53">
      <w:pPr>
        <w:jc w:val="both"/>
        <w:rPr>
          <w:rFonts w:ascii="Arial" w:hAnsi="Arial" w:cs="Arial"/>
          <w:sz w:val="24"/>
          <w:szCs w:val="24"/>
        </w:rPr>
      </w:pPr>
      <w:r w:rsidRPr="00180A53">
        <w:rPr>
          <w:rFonts w:ascii="Arial" w:hAnsi="Arial" w:cs="Arial"/>
          <w:sz w:val="24"/>
          <w:szCs w:val="24"/>
        </w:rPr>
        <w:t xml:space="preserve">3. No hay documento normalizado para presentar reclamación, por lo </w:t>
      </w:r>
      <w:r w:rsidR="00180A53" w:rsidRPr="00180A53">
        <w:rPr>
          <w:rFonts w:ascii="Arial" w:hAnsi="Arial" w:cs="Arial"/>
          <w:sz w:val="24"/>
          <w:szCs w:val="24"/>
        </w:rPr>
        <w:t>tanto,</w:t>
      </w:r>
      <w:r w:rsidRPr="00180A53">
        <w:rPr>
          <w:rFonts w:ascii="Arial" w:hAnsi="Arial" w:cs="Arial"/>
          <w:sz w:val="24"/>
          <w:szCs w:val="24"/>
        </w:rPr>
        <w:t xml:space="preserve"> desde AMYTS os proporcionamos este por si lo queréis utilizar</w:t>
      </w:r>
      <w:r w:rsidR="003906DE" w:rsidRPr="00180A53">
        <w:rPr>
          <w:rFonts w:ascii="Arial" w:hAnsi="Arial" w:cs="Arial"/>
          <w:sz w:val="24"/>
          <w:szCs w:val="24"/>
        </w:rPr>
        <w:t>.</w:t>
      </w:r>
      <w:r w:rsidRPr="00180A53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BC2623">
          <w:rPr>
            <w:rStyle w:val="Hipervnculo"/>
            <w:rFonts w:ascii="Arial" w:hAnsi="Arial" w:cs="Arial"/>
            <w:sz w:val="24"/>
            <w:szCs w:val="24"/>
          </w:rPr>
          <w:t>R</w:t>
        </w:r>
        <w:r w:rsidR="003906DE" w:rsidRPr="00180A53">
          <w:rPr>
            <w:rStyle w:val="Hipervnculo"/>
            <w:rFonts w:ascii="Arial" w:hAnsi="Arial" w:cs="Arial"/>
            <w:sz w:val="24"/>
            <w:szCs w:val="24"/>
          </w:rPr>
          <w:t>ecla</w:t>
        </w:r>
        <w:r w:rsidR="003906DE" w:rsidRPr="00180A53">
          <w:rPr>
            <w:rStyle w:val="Hipervnculo"/>
            <w:rFonts w:ascii="Arial" w:hAnsi="Arial" w:cs="Arial"/>
            <w:sz w:val="24"/>
            <w:szCs w:val="24"/>
          </w:rPr>
          <w:t>m</w:t>
        </w:r>
        <w:r w:rsidR="003906DE" w:rsidRPr="00180A53">
          <w:rPr>
            <w:rStyle w:val="Hipervnculo"/>
            <w:rFonts w:ascii="Arial" w:hAnsi="Arial" w:cs="Arial"/>
            <w:sz w:val="24"/>
            <w:szCs w:val="24"/>
          </w:rPr>
          <w:t>a</w:t>
        </w:r>
        <w:r w:rsidR="003906DE" w:rsidRPr="00180A53">
          <w:rPr>
            <w:rStyle w:val="Hipervnculo"/>
            <w:rFonts w:ascii="Arial" w:hAnsi="Arial" w:cs="Arial"/>
            <w:sz w:val="24"/>
            <w:szCs w:val="24"/>
          </w:rPr>
          <w:t>ción</w:t>
        </w:r>
      </w:hyperlink>
    </w:p>
    <w:p w14:paraId="310C546F" w14:textId="77777777" w:rsidR="00DE144B" w:rsidRPr="00180A53" w:rsidRDefault="003E268B" w:rsidP="00180A53">
      <w:pPr>
        <w:jc w:val="both"/>
        <w:rPr>
          <w:rFonts w:ascii="Arial" w:hAnsi="Arial" w:cs="Arial"/>
          <w:sz w:val="24"/>
          <w:szCs w:val="24"/>
        </w:rPr>
      </w:pPr>
      <w:r w:rsidRPr="00180A53">
        <w:rPr>
          <w:rFonts w:ascii="Arial" w:hAnsi="Arial" w:cs="Arial"/>
          <w:sz w:val="24"/>
          <w:szCs w:val="24"/>
        </w:rPr>
        <w:t>4. Las reclamaciones serán individuales adjuntando en el escrito el motivo y el periodo no contabilizado en el r</w:t>
      </w:r>
      <w:r w:rsidR="00DE144B" w:rsidRPr="00180A53">
        <w:rPr>
          <w:rFonts w:ascii="Arial" w:hAnsi="Arial" w:cs="Arial"/>
          <w:sz w:val="24"/>
          <w:szCs w:val="24"/>
        </w:rPr>
        <w:t>egistro de Atención Primaria en la calle San Martin de Porres y dirigidas a la Dirección Técnica de Atención Primaria.</w:t>
      </w:r>
    </w:p>
    <w:p w14:paraId="410FF034" w14:textId="77777777" w:rsidR="003E268B" w:rsidRPr="00180A53" w:rsidRDefault="003E268B" w:rsidP="00180A53">
      <w:pPr>
        <w:jc w:val="both"/>
        <w:rPr>
          <w:rFonts w:ascii="Arial" w:hAnsi="Arial" w:cs="Arial"/>
          <w:sz w:val="24"/>
          <w:szCs w:val="24"/>
        </w:rPr>
      </w:pPr>
      <w:r w:rsidRPr="00180A53">
        <w:rPr>
          <w:rFonts w:ascii="Arial" w:hAnsi="Arial" w:cs="Arial"/>
          <w:sz w:val="24"/>
          <w:szCs w:val="24"/>
        </w:rPr>
        <w:t xml:space="preserve">Para cualquier otra duda os recordamos </w:t>
      </w:r>
      <w:proofErr w:type="gramStart"/>
      <w:r w:rsidRPr="00180A53">
        <w:rPr>
          <w:rFonts w:ascii="Arial" w:hAnsi="Arial" w:cs="Arial"/>
          <w:sz w:val="24"/>
          <w:szCs w:val="24"/>
        </w:rPr>
        <w:t>que</w:t>
      </w:r>
      <w:proofErr w:type="gramEnd"/>
      <w:r w:rsidRPr="00180A53">
        <w:rPr>
          <w:rFonts w:ascii="Arial" w:hAnsi="Arial" w:cs="Arial"/>
          <w:sz w:val="24"/>
          <w:szCs w:val="24"/>
        </w:rPr>
        <w:t xml:space="preserve"> en la intranet de atención primaria, en RRHH en el apartado de movilidad se encuentra toda la información sobre el proceso incluido el baremo y a quien se considera desplazado y como y por que orden se reubicará a los profesionales.</w:t>
      </w:r>
    </w:p>
    <w:p w14:paraId="1B7ED87B" w14:textId="2AB9DD75" w:rsidR="003E268B" w:rsidRPr="00180A53" w:rsidRDefault="003E268B" w:rsidP="00180A53">
      <w:pPr>
        <w:jc w:val="both"/>
        <w:rPr>
          <w:rFonts w:ascii="Arial" w:hAnsi="Arial" w:cs="Arial"/>
          <w:sz w:val="24"/>
          <w:szCs w:val="24"/>
        </w:rPr>
      </w:pPr>
      <w:r w:rsidRPr="00180A53">
        <w:rPr>
          <w:rFonts w:ascii="Arial" w:hAnsi="Arial" w:cs="Arial"/>
          <w:sz w:val="24"/>
          <w:szCs w:val="24"/>
        </w:rPr>
        <w:t xml:space="preserve">Así mismo os </w:t>
      </w:r>
      <w:hyperlink r:id="rId10" w:history="1">
        <w:r w:rsidRPr="000C4E89">
          <w:rPr>
            <w:rStyle w:val="Hipervnculo"/>
            <w:rFonts w:ascii="Arial" w:hAnsi="Arial" w:cs="Arial"/>
            <w:sz w:val="24"/>
            <w:szCs w:val="24"/>
          </w:rPr>
          <w:t>adjuntamos de nuevo el cro</w:t>
        </w:r>
        <w:r w:rsidRPr="000C4E89">
          <w:rPr>
            <w:rStyle w:val="Hipervnculo"/>
            <w:rFonts w:ascii="Arial" w:hAnsi="Arial" w:cs="Arial"/>
            <w:sz w:val="24"/>
            <w:szCs w:val="24"/>
          </w:rPr>
          <w:t>n</w:t>
        </w:r>
        <w:r w:rsidRPr="000C4E89">
          <w:rPr>
            <w:rStyle w:val="Hipervnculo"/>
            <w:rFonts w:ascii="Arial" w:hAnsi="Arial" w:cs="Arial"/>
            <w:sz w:val="24"/>
            <w:szCs w:val="24"/>
          </w:rPr>
          <w:t>ograma del proceso de Movilidad</w:t>
        </w:r>
      </w:hyperlink>
      <w:r w:rsidRPr="00180A53">
        <w:rPr>
          <w:rFonts w:ascii="Arial" w:hAnsi="Arial" w:cs="Arial"/>
          <w:sz w:val="24"/>
          <w:szCs w:val="24"/>
        </w:rPr>
        <w:t xml:space="preserve">. </w:t>
      </w:r>
    </w:p>
    <w:p w14:paraId="6C439523" w14:textId="77777777" w:rsidR="007C04D7" w:rsidRPr="00180A53" w:rsidRDefault="007C04D7" w:rsidP="00180A53">
      <w:pPr>
        <w:jc w:val="both"/>
        <w:rPr>
          <w:rFonts w:ascii="Arial" w:hAnsi="Arial" w:cs="Arial"/>
          <w:sz w:val="24"/>
          <w:szCs w:val="24"/>
        </w:rPr>
      </w:pPr>
      <w:r w:rsidRPr="00180A53">
        <w:rPr>
          <w:rFonts w:ascii="Arial" w:hAnsi="Arial" w:cs="Arial"/>
          <w:sz w:val="24"/>
          <w:szCs w:val="24"/>
        </w:rPr>
        <w:t xml:space="preserve">Y os recordamos que el listado de </w:t>
      </w:r>
      <w:r w:rsidR="003E268B" w:rsidRPr="00180A53">
        <w:rPr>
          <w:rFonts w:ascii="Arial" w:hAnsi="Arial" w:cs="Arial"/>
          <w:sz w:val="24"/>
          <w:szCs w:val="24"/>
        </w:rPr>
        <w:t>asignación de plazas definitivas será el 19/02/2020</w:t>
      </w:r>
      <w:r w:rsidRPr="00180A53">
        <w:rPr>
          <w:rFonts w:ascii="Arial" w:hAnsi="Arial" w:cs="Arial"/>
          <w:sz w:val="24"/>
          <w:szCs w:val="24"/>
        </w:rPr>
        <w:t>, fecha tras la cual se procederá a la reubicación de los desplazados.</w:t>
      </w:r>
    </w:p>
    <w:p w14:paraId="77BD513A" w14:textId="0F452A29" w:rsidR="00DE144B" w:rsidRPr="00180A53" w:rsidRDefault="007C04D7" w:rsidP="00180A53">
      <w:pPr>
        <w:jc w:val="both"/>
        <w:rPr>
          <w:rFonts w:ascii="Arial" w:hAnsi="Arial" w:cs="Arial"/>
          <w:sz w:val="24"/>
          <w:szCs w:val="24"/>
        </w:rPr>
      </w:pPr>
      <w:r w:rsidRPr="00180A53">
        <w:rPr>
          <w:rFonts w:ascii="Arial" w:hAnsi="Arial" w:cs="Arial"/>
          <w:sz w:val="24"/>
          <w:szCs w:val="24"/>
        </w:rPr>
        <w:t>La fecha aproximada para que la movilidad se haga efectiva es antes del verano de 2020 probable</w:t>
      </w:r>
      <w:r w:rsidR="00E72BD0" w:rsidRPr="00180A53">
        <w:rPr>
          <w:rFonts w:ascii="Arial" w:hAnsi="Arial" w:cs="Arial"/>
          <w:sz w:val="24"/>
          <w:szCs w:val="24"/>
        </w:rPr>
        <w:t>mente en</w:t>
      </w:r>
      <w:r w:rsidRPr="00180A53">
        <w:rPr>
          <w:rFonts w:ascii="Arial" w:hAnsi="Arial" w:cs="Arial"/>
          <w:sz w:val="24"/>
          <w:szCs w:val="24"/>
        </w:rPr>
        <w:t xml:space="preserve"> </w:t>
      </w:r>
      <w:r w:rsidR="00180A53" w:rsidRPr="00180A53">
        <w:rPr>
          <w:rFonts w:ascii="Arial" w:hAnsi="Arial" w:cs="Arial"/>
          <w:sz w:val="24"/>
          <w:szCs w:val="24"/>
        </w:rPr>
        <w:t>mayo</w:t>
      </w:r>
      <w:r w:rsidRPr="00180A53">
        <w:rPr>
          <w:rFonts w:ascii="Arial" w:hAnsi="Arial" w:cs="Arial"/>
          <w:sz w:val="24"/>
          <w:szCs w:val="24"/>
        </w:rPr>
        <w:t xml:space="preserve">. </w:t>
      </w:r>
      <w:r w:rsidR="003E268B" w:rsidRPr="00180A53">
        <w:rPr>
          <w:rFonts w:ascii="Arial" w:hAnsi="Arial" w:cs="Arial"/>
          <w:sz w:val="24"/>
          <w:szCs w:val="24"/>
        </w:rPr>
        <w:t xml:space="preserve">  </w:t>
      </w:r>
    </w:p>
    <w:p w14:paraId="5D30B55C" w14:textId="30AA7F50" w:rsidR="00180A53" w:rsidRPr="00180A53" w:rsidRDefault="00180A53" w:rsidP="00180A53">
      <w:pPr>
        <w:jc w:val="both"/>
        <w:rPr>
          <w:rFonts w:ascii="Arial" w:hAnsi="Arial" w:cs="Arial"/>
          <w:sz w:val="24"/>
          <w:szCs w:val="24"/>
        </w:rPr>
      </w:pPr>
    </w:p>
    <w:p w14:paraId="17E2E154" w14:textId="75EB0F01" w:rsidR="00180A53" w:rsidRPr="00180A53" w:rsidRDefault="00180A53" w:rsidP="00180A53">
      <w:pPr>
        <w:jc w:val="both"/>
        <w:rPr>
          <w:rFonts w:ascii="Arial" w:hAnsi="Arial" w:cs="Arial"/>
          <w:sz w:val="24"/>
          <w:szCs w:val="24"/>
        </w:rPr>
      </w:pPr>
    </w:p>
    <w:p w14:paraId="47033401" w14:textId="77777777" w:rsidR="00B763D0" w:rsidRPr="00B763D0" w:rsidRDefault="00B763D0" w:rsidP="00B763D0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8080"/>
          <w:sz w:val="18"/>
          <w:szCs w:val="18"/>
          <w:lang w:eastAsia="es-ES"/>
        </w:rPr>
      </w:pPr>
      <w:r w:rsidRPr="00B763D0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ES"/>
        </w:rPr>
        <w:t xml:space="preserve">C/ Sta. Cruz de Marcenado, 31 </w:t>
      </w:r>
      <w:r w:rsidRPr="00B763D0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ES"/>
        </w:rPr>
        <w:tab/>
        <w:t xml:space="preserve"> 1º </w:t>
      </w:r>
      <w:proofErr w:type="spellStart"/>
      <w:r w:rsidRPr="00B763D0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ES"/>
        </w:rPr>
        <w:t>Plta</w:t>
      </w:r>
      <w:proofErr w:type="spellEnd"/>
      <w:r w:rsidRPr="00B763D0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ES"/>
        </w:rPr>
        <w:t>. Oficinas 20 y 23 28015 Madrid</w:t>
      </w:r>
    </w:p>
    <w:p w14:paraId="60EEF5BC" w14:textId="77777777" w:rsidR="00B763D0" w:rsidRPr="00B763D0" w:rsidRDefault="00B763D0" w:rsidP="00B763D0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8080"/>
          <w:sz w:val="18"/>
          <w:szCs w:val="18"/>
          <w:lang w:eastAsia="es-ES"/>
        </w:rPr>
      </w:pPr>
      <w:proofErr w:type="spellStart"/>
      <w:r w:rsidRPr="00B763D0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ES"/>
        </w:rPr>
        <w:t>Tléf</w:t>
      </w:r>
      <w:proofErr w:type="spellEnd"/>
      <w:r w:rsidRPr="00B763D0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ES"/>
        </w:rPr>
        <w:t>: 91 594 35 36 - 91 448 81 42   Fax: 91 448 76 90</w:t>
      </w:r>
    </w:p>
    <w:p w14:paraId="4A56124D" w14:textId="77777777" w:rsidR="00B763D0" w:rsidRPr="00B763D0" w:rsidRDefault="00B763D0" w:rsidP="00B763D0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8080"/>
          <w:sz w:val="18"/>
          <w:szCs w:val="18"/>
          <w:lang w:eastAsia="es-ES"/>
        </w:rPr>
      </w:pPr>
      <w:r w:rsidRPr="00B763D0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ES"/>
        </w:rPr>
        <w:t xml:space="preserve">Correo electrónico: </w:t>
      </w:r>
      <w:hyperlink r:id="rId11" w:history="1">
        <w:r w:rsidRPr="00B763D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s-ES"/>
          </w:rPr>
          <w:t>secretaria@amyts.es</w:t>
        </w:r>
      </w:hyperlink>
      <w:r w:rsidRPr="00B763D0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ES"/>
        </w:rPr>
        <w:t xml:space="preserve">   –   página web   </w:t>
      </w:r>
      <w:hyperlink r:id="rId12" w:history="1">
        <w:r w:rsidRPr="00B763D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s-ES"/>
          </w:rPr>
          <w:t>www.amyts.es</w:t>
        </w:r>
      </w:hyperlink>
    </w:p>
    <w:p w14:paraId="6308E81E" w14:textId="77777777" w:rsidR="00B763D0" w:rsidRPr="00B763D0" w:rsidRDefault="00B763D0" w:rsidP="00B763D0">
      <w:pPr>
        <w:tabs>
          <w:tab w:val="center" w:pos="4419"/>
          <w:tab w:val="right" w:pos="8838"/>
        </w:tabs>
        <w:spacing w:after="20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B763D0">
        <w:rPr>
          <w:rFonts w:ascii="Times New Roman" w:eastAsia="Times New Roman" w:hAnsi="Times New Roman" w:cs="Times New Roman"/>
          <w:noProof/>
          <w:sz w:val="18"/>
          <w:szCs w:val="18"/>
          <w:lang w:eastAsia="es-ES"/>
        </w:rPr>
        <w:drawing>
          <wp:inline distT="0" distB="0" distL="0" distR="0" wp14:anchorId="67BDA010" wp14:editId="70B2657E">
            <wp:extent cx="213360" cy="1600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3D0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: </w:t>
      </w:r>
      <w:proofErr w:type="spellStart"/>
      <w:proofErr w:type="gramStart"/>
      <w:r w:rsidRPr="00B763D0">
        <w:rPr>
          <w:rFonts w:ascii="Times New Roman" w:eastAsia="Times New Roman" w:hAnsi="Times New Roman" w:cs="Times New Roman"/>
          <w:sz w:val="18"/>
          <w:szCs w:val="18"/>
          <w:lang w:eastAsia="es-ES"/>
        </w:rPr>
        <w:t>AmytsMédicos</w:t>
      </w:r>
      <w:proofErr w:type="spellEnd"/>
      <w:r w:rsidRPr="00B763D0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:</w:t>
      </w:r>
      <w:proofErr w:type="gramEnd"/>
      <w:r w:rsidRPr="00B763D0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@</w:t>
      </w:r>
      <w:proofErr w:type="spellStart"/>
      <w:r w:rsidRPr="00B763D0">
        <w:rPr>
          <w:rFonts w:ascii="Times New Roman" w:eastAsia="Times New Roman" w:hAnsi="Times New Roman" w:cs="Times New Roman"/>
          <w:sz w:val="18"/>
          <w:szCs w:val="18"/>
          <w:lang w:eastAsia="es-ES"/>
        </w:rPr>
        <w:t>amytsmedicos</w:t>
      </w:r>
      <w:proofErr w:type="spellEnd"/>
    </w:p>
    <w:p w14:paraId="55ABA21B" w14:textId="3476D2AE" w:rsidR="00180A53" w:rsidRPr="00180A53" w:rsidRDefault="00180A53" w:rsidP="00180A53">
      <w:pPr>
        <w:jc w:val="both"/>
        <w:rPr>
          <w:rFonts w:ascii="Arial" w:hAnsi="Arial" w:cs="Arial"/>
          <w:sz w:val="24"/>
          <w:szCs w:val="24"/>
        </w:rPr>
      </w:pPr>
    </w:p>
    <w:p w14:paraId="2F441EC8" w14:textId="635DA59D" w:rsidR="00180A53" w:rsidRPr="00180A53" w:rsidRDefault="00180A53" w:rsidP="00180A5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2C4C77B" w14:textId="77777777" w:rsidR="00180A53" w:rsidRPr="00180A53" w:rsidRDefault="00180A53" w:rsidP="00180A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rFonts w:ascii="Arial" w:eastAsia="Arial" w:hAnsi="Arial" w:cs="Arial"/>
          <w:sz w:val="24"/>
          <w:szCs w:val="24"/>
        </w:rPr>
      </w:pPr>
      <w:r w:rsidRPr="00180A53">
        <w:rPr>
          <w:rFonts w:ascii="Arial" w:eastAsia="Calibri" w:hAnsi="Arial" w:cs="Arial"/>
          <w:b/>
          <w:sz w:val="24"/>
          <w:szCs w:val="24"/>
        </w:rPr>
        <w:t>RECLAMACIÓN AL LISTADO PROVISIONAL DE PUNTUACIÓN DE MOVILIDAD INTERNA DE ATENCIÓN PRIMARIA PARA LA CATEGORÍA DE MÉDICO DE FAMILIA EN EQUIPO DE ATENCIÓN PRIMARIA</w:t>
      </w:r>
    </w:p>
    <w:p w14:paraId="7981CC01" w14:textId="77777777" w:rsidR="00180A53" w:rsidRPr="00180A53" w:rsidRDefault="00180A53" w:rsidP="00180A53">
      <w:pPr>
        <w:jc w:val="both"/>
        <w:rPr>
          <w:rFonts w:ascii="Arial" w:eastAsia="Arial" w:hAnsi="Arial" w:cs="Arial"/>
          <w:sz w:val="24"/>
          <w:szCs w:val="24"/>
        </w:rPr>
      </w:pPr>
    </w:p>
    <w:p w14:paraId="037C3084" w14:textId="77777777" w:rsidR="00180A53" w:rsidRPr="00180A53" w:rsidRDefault="00180A53" w:rsidP="00180A53">
      <w:pPr>
        <w:ind w:hanging="2"/>
        <w:jc w:val="both"/>
        <w:rPr>
          <w:rFonts w:ascii="Arial" w:eastAsia="Arial" w:hAnsi="Arial" w:cs="Arial"/>
          <w:sz w:val="24"/>
          <w:szCs w:val="24"/>
        </w:rPr>
      </w:pPr>
      <w:r w:rsidRPr="00180A53">
        <w:rPr>
          <w:rFonts w:ascii="Arial" w:eastAsia="Arial" w:hAnsi="Arial" w:cs="Arial"/>
          <w:sz w:val="24"/>
          <w:szCs w:val="24"/>
        </w:rPr>
        <w:t xml:space="preserve">D -------------------------------------------------, con D.N.I </w:t>
      </w:r>
      <w:proofErr w:type="spellStart"/>
      <w:r w:rsidRPr="00180A53">
        <w:rPr>
          <w:rFonts w:ascii="Arial" w:eastAsia="Arial" w:hAnsi="Arial" w:cs="Arial"/>
          <w:sz w:val="24"/>
          <w:szCs w:val="24"/>
        </w:rPr>
        <w:t>nº</w:t>
      </w:r>
      <w:proofErr w:type="spellEnd"/>
      <w:r w:rsidRPr="00180A53">
        <w:rPr>
          <w:rFonts w:ascii="Arial" w:eastAsia="Arial" w:hAnsi="Arial" w:cs="Arial"/>
          <w:sz w:val="24"/>
          <w:szCs w:val="24"/>
        </w:rPr>
        <w:t>----------------- domiciliado en ------------------------------, calle -----------------, ante la Gerencia Asistencial de Atención Primaria comparece y como mejor proceda</w:t>
      </w:r>
    </w:p>
    <w:p w14:paraId="01E4863E" w14:textId="77777777" w:rsidR="00180A53" w:rsidRPr="00180A53" w:rsidRDefault="00180A53" w:rsidP="00180A53">
      <w:pPr>
        <w:jc w:val="both"/>
        <w:rPr>
          <w:rFonts w:ascii="Arial" w:eastAsia="Arial" w:hAnsi="Arial" w:cs="Arial"/>
          <w:sz w:val="24"/>
          <w:szCs w:val="24"/>
        </w:rPr>
      </w:pPr>
    </w:p>
    <w:p w14:paraId="36FEB5E4" w14:textId="77777777" w:rsidR="00180A53" w:rsidRPr="00180A53" w:rsidRDefault="00180A53" w:rsidP="00180A53">
      <w:pPr>
        <w:ind w:hanging="2"/>
        <w:jc w:val="both"/>
        <w:rPr>
          <w:rFonts w:ascii="Arial" w:eastAsia="Arial" w:hAnsi="Arial" w:cs="Arial"/>
          <w:sz w:val="24"/>
          <w:szCs w:val="24"/>
        </w:rPr>
      </w:pPr>
      <w:r w:rsidRPr="00180A53">
        <w:rPr>
          <w:rFonts w:ascii="Arial" w:eastAsia="Arial" w:hAnsi="Arial" w:cs="Arial"/>
          <w:sz w:val="24"/>
          <w:szCs w:val="24"/>
        </w:rPr>
        <w:t>EXPONE</w:t>
      </w:r>
    </w:p>
    <w:p w14:paraId="39144972" w14:textId="77777777" w:rsidR="00180A53" w:rsidRPr="00180A53" w:rsidRDefault="00180A53" w:rsidP="00180A53">
      <w:pPr>
        <w:jc w:val="both"/>
        <w:rPr>
          <w:rFonts w:ascii="Arial" w:eastAsia="Arial" w:hAnsi="Arial" w:cs="Arial"/>
          <w:sz w:val="24"/>
          <w:szCs w:val="24"/>
        </w:rPr>
      </w:pPr>
    </w:p>
    <w:p w14:paraId="5A526AA9" w14:textId="77777777" w:rsidR="00180A53" w:rsidRPr="00180A53" w:rsidRDefault="00180A53" w:rsidP="00180A53">
      <w:pPr>
        <w:ind w:hanging="2"/>
        <w:jc w:val="both"/>
        <w:rPr>
          <w:rFonts w:ascii="Arial" w:eastAsia="Arial" w:hAnsi="Arial" w:cs="Arial"/>
          <w:sz w:val="24"/>
          <w:szCs w:val="24"/>
        </w:rPr>
      </w:pPr>
      <w:r w:rsidRPr="00180A53">
        <w:rPr>
          <w:rFonts w:ascii="Arial" w:eastAsia="Arial" w:hAnsi="Arial" w:cs="Arial"/>
          <w:sz w:val="24"/>
          <w:szCs w:val="24"/>
        </w:rPr>
        <w:t xml:space="preserve">Que de conformidad con lo previsto en las bases de la convocatoria de Movilidad Interna de Atención Primaria 2019, y dentro del plazo previsto, vengo a presentar </w:t>
      </w:r>
      <w:r w:rsidRPr="00180A53">
        <w:rPr>
          <w:rFonts w:ascii="Arial" w:eastAsia="Arial" w:hAnsi="Arial" w:cs="Arial"/>
          <w:b/>
          <w:sz w:val="24"/>
          <w:szCs w:val="24"/>
        </w:rPr>
        <w:t>RECLAMACION</w:t>
      </w:r>
      <w:r w:rsidRPr="00180A53">
        <w:rPr>
          <w:rFonts w:ascii="Arial" w:eastAsia="Arial" w:hAnsi="Arial" w:cs="Arial"/>
          <w:sz w:val="24"/>
          <w:szCs w:val="24"/>
        </w:rPr>
        <w:t xml:space="preserve"> contra la publicación del listado provisional de puntuación basándome para ello en los siguientes   </w:t>
      </w:r>
    </w:p>
    <w:p w14:paraId="26D2C3D7" w14:textId="77777777" w:rsidR="00180A53" w:rsidRPr="00180A53" w:rsidRDefault="00180A53" w:rsidP="00180A53">
      <w:pPr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7A9FAF88" w14:textId="1FC48AE3" w:rsidR="00180A53" w:rsidRPr="00180A53" w:rsidRDefault="00180A53" w:rsidP="00180A53">
      <w:pPr>
        <w:ind w:hanging="2"/>
        <w:jc w:val="center"/>
        <w:rPr>
          <w:rFonts w:ascii="Arial" w:eastAsia="Arial" w:hAnsi="Arial" w:cs="Arial"/>
          <w:sz w:val="24"/>
          <w:szCs w:val="24"/>
        </w:rPr>
      </w:pPr>
      <w:r w:rsidRPr="00180A53">
        <w:rPr>
          <w:rFonts w:ascii="Arial" w:eastAsia="Arial" w:hAnsi="Arial" w:cs="Arial"/>
          <w:b/>
          <w:sz w:val="24"/>
          <w:szCs w:val="24"/>
        </w:rPr>
        <w:t>MOTIVOS</w:t>
      </w:r>
    </w:p>
    <w:p w14:paraId="5B1DDD28" w14:textId="77777777" w:rsidR="00180A53" w:rsidRPr="00180A53" w:rsidRDefault="00180A53" w:rsidP="00180A53">
      <w:pPr>
        <w:ind w:hanging="2"/>
        <w:jc w:val="both"/>
        <w:rPr>
          <w:rFonts w:ascii="Arial" w:eastAsia="Arial" w:hAnsi="Arial" w:cs="Arial"/>
          <w:sz w:val="24"/>
          <w:szCs w:val="24"/>
        </w:rPr>
      </w:pPr>
      <w:r w:rsidRPr="00180A53">
        <w:rPr>
          <w:rFonts w:ascii="Arial" w:eastAsia="Arial" w:hAnsi="Arial" w:cs="Arial"/>
          <w:b/>
          <w:sz w:val="24"/>
          <w:szCs w:val="24"/>
        </w:rPr>
        <w:t>PRIMERO</w:t>
      </w:r>
      <w:r w:rsidRPr="00180A53">
        <w:rPr>
          <w:rFonts w:ascii="Arial" w:eastAsia="Arial" w:hAnsi="Arial" w:cs="Arial"/>
          <w:sz w:val="24"/>
          <w:szCs w:val="24"/>
        </w:rPr>
        <w:t>:  En la citada publicación las puntuaciones que me ha sido otorgada la siguiente puntuación:</w:t>
      </w:r>
    </w:p>
    <w:p w14:paraId="23BA1EFA" w14:textId="77777777" w:rsidR="00180A53" w:rsidRPr="00180A53" w:rsidRDefault="00180A53" w:rsidP="00180A53">
      <w:pPr>
        <w:ind w:hanging="2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2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</w:tblGrid>
      <w:tr w:rsidR="00180A53" w:rsidRPr="00180A53" w14:paraId="45AFA6F6" w14:textId="77777777" w:rsidTr="00776819">
        <w:trPr>
          <w:jc w:val="center"/>
        </w:trPr>
        <w:tc>
          <w:tcPr>
            <w:tcW w:w="2376" w:type="dxa"/>
          </w:tcPr>
          <w:p w14:paraId="36430F53" w14:textId="77777777" w:rsidR="00180A53" w:rsidRPr="00180A53" w:rsidRDefault="00180A53" w:rsidP="00180A53">
            <w:pPr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80A53">
              <w:rPr>
                <w:rFonts w:ascii="Arial" w:eastAsia="Arial" w:hAnsi="Arial" w:cs="Arial"/>
                <w:sz w:val="24"/>
                <w:szCs w:val="24"/>
              </w:rPr>
              <w:t>PUNTUACIÓN</w:t>
            </w:r>
          </w:p>
        </w:tc>
      </w:tr>
      <w:tr w:rsidR="00180A53" w:rsidRPr="00180A53" w14:paraId="1DFBDA73" w14:textId="77777777" w:rsidTr="00776819">
        <w:trPr>
          <w:jc w:val="center"/>
        </w:trPr>
        <w:tc>
          <w:tcPr>
            <w:tcW w:w="2376" w:type="dxa"/>
          </w:tcPr>
          <w:p w14:paraId="7EA513F7" w14:textId="77777777" w:rsidR="00180A53" w:rsidRPr="00180A53" w:rsidRDefault="00180A53" w:rsidP="00180A53">
            <w:pPr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4F87FD9" w14:textId="77777777" w:rsidR="00180A53" w:rsidRPr="00180A53" w:rsidRDefault="00180A53" w:rsidP="00180A53">
      <w:pPr>
        <w:jc w:val="both"/>
        <w:rPr>
          <w:rFonts w:ascii="Arial" w:eastAsia="Arial" w:hAnsi="Arial" w:cs="Arial"/>
          <w:sz w:val="24"/>
          <w:szCs w:val="24"/>
        </w:rPr>
      </w:pPr>
    </w:p>
    <w:p w14:paraId="4C4D5038" w14:textId="4E65EAC8" w:rsidR="00180A53" w:rsidRPr="00180A53" w:rsidRDefault="00180A53" w:rsidP="00180A53">
      <w:pPr>
        <w:ind w:hanging="2"/>
        <w:jc w:val="both"/>
        <w:rPr>
          <w:rFonts w:ascii="Arial" w:eastAsia="Arial" w:hAnsi="Arial" w:cs="Arial"/>
          <w:sz w:val="24"/>
          <w:szCs w:val="24"/>
        </w:rPr>
      </w:pPr>
      <w:r w:rsidRPr="00180A53">
        <w:rPr>
          <w:rFonts w:ascii="Arial" w:eastAsia="Arial" w:hAnsi="Arial" w:cs="Arial"/>
          <w:b/>
          <w:sz w:val="24"/>
          <w:szCs w:val="24"/>
        </w:rPr>
        <w:t>SEGUNDO:</w:t>
      </w:r>
      <w:r w:rsidRPr="00180A53">
        <w:rPr>
          <w:rFonts w:ascii="Arial" w:eastAsia="Arial" w:hAnsi="Arial" w:cs="Arial"/>
          <w:sz w:val="24"/>
          <w:szCs w:val="24"/>
        </w:rPr>
        <w:t xml:space="preserve"> Considero que la puntuación que me correspondía obtener, a tenor de los servicios prestados sería la siguiente:</w:t>
      </w:r>
    </w:p>
    <w:p w14:paraId="4D0B4A83" w14:textId="77777777" w:rsidR="00180A53" w:rsidRPr="00180A53" w:rsidRDefault="00180A53" w:rsidP="00180A53">
      <w:pPr>
        <w:ind w:hanging="2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0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7"/>
        <w:gridCol w:w="3013"/>
        <w:gridCol w:w="2654"/>
      </w:tblGrid>
      <w:tr w:rsidR="00180A53" w:rsidRPr="00180A53" w14:paraId="139AD2FE" w14:textId="77777777" w:rsidTr="00776819">
        <w:trPr>
          <w:jc w:val="center"/>
        </w:trPr>
        <w:tc>
          <w:tcPr>
            <w:tcW w:w="3387" w:type="dxa"/>
            <w:shd w:val="clear" w:color="auto" w:fill="E7E6E6"/>
          </w:tcPr>
          <w:p w14:paraId="45365915" w14:textId="77777777" w:rsidR="00180A53" w:rsidRPr="00180A53" w:rsidRDefault="00180A53" w:rsidP="00180A53">
            <w:pPr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80A53">
              <w:rPr>
                <w:rFonts w:ascii="Arial" w:eastAsia="Arial" w:hAnsi="Arial" w:cs="Arial"/>
                <w:b/>
                <w:sz w:val="24"/>
                <w:szCs w:val="24"/>
              </w:rPr>
              <w:t>EXPERIENCIA PROFESIONAL</w:t>
            </w:r>
          </w:p>
        </w:tc>
        <w:tc>
          <w:tcPr>
            <w:tcW w:w="3013" w:type="dxa"/>
            <w:shd w:val="clear" w:color="auto" w:fill="E7E6E6"/>
          </w:tcPr>
          <w:p w14:paraId="51045E22" w14:textId="77777777" w:rsidR="00180A53" w:rsidRPr="00180A53" w:rsidRDefault="00180A53" w:rsidP="00180A53">
            <w:pPr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80A53">
              <w:rPr>
                <w:rFonts w:ascii="Arial" w:eastAsia="Arial" w:hAnsi="Arial" w:cs="Arial"/>
                <w:b/>
                <w:sz w:val="24"/>
                <w:szCs w:val="24"/>
              </w:rPr>
              <w:t>MESES</w:t>
            </w:r>
          </w:p>
        </w:tc>
        <w:tc>
          <w:tcPr>
            <w:tcW w:w="2654" w:type="dxa"/>
            <w:shd w:val="clear" w:color="auto" w:fill="E7E6E6"/>
          </w:tcPr>
          <w:p w14:paraId="2F9C2095" w14:textId="77777777" w:rsidR="00180A53" w:rsidRPr="00180A53" w:rsidRDefault="00180A53" w:rsidP="00180A53">
            <w:pPr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80A53">
              <w:rPr>
                <w:rFonts w:ascii="Arial" w:eastAsia="Arial" w:hAnsi="Arial" w:cs="Arial"/>
                <w:b/>
                <w:sz w:val="24"/>
                <w:szCs w:val="24"/>
              </w:rPr>
              <w:t>PUNTOS</w:t>
            </w:r>
          </w:p>
        </w:tc>
      </w:tr>
      <w:tr w:rsidR="00180A53" w:rsidRPr="00180A53" w14:paraId="21AD9BE4" w14:textId="77777777" w:rsidTr="00776819">
        <w:trPr>
          <w:jc w:val="center"/>
        </w:trPr>
        <w:tc>
          <w:tcPr>
            <w:tcW w:w="3387" w:type="dxa"/>
          </w:tcPr>
          <w:p w14:paraId="359D0C1A" w14:textId="77777777" w:rsidR="00180A53" w:rsidRPr="00180A53" w:rsidRDefault="00180A53" w:rsidP="00180A53">
            <w:pPr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80A53">
              <w:rPr>
                <w:rFonts w:ascii="Arial" w:eastAsia="Arial" w:hAnsi="Arial" w:cs="Arial"/>
                <w:sz w:val="24"/>
                <w:szCs w:val="24"/>
              </w:rPr>
              <w:t>MEDICO DE FAMILIA EN AP</w:t>
            </w:r>
          </w:p>
        </w:tc>
        <w:tc>
          <w:tcPr>
            <w:tcW w:w="3013" w:type="dxa"/>
          </w:tcPr>
          <w:p w14:paraId="64E61344" w14:textId="77777777" w:rsidR="00180A53" w:rsidRPr="00180A53" w:rsidRDefault="00180A53" w:rsidP="00180A53">
            <w:pPr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54" w:type="dxa"/>
          </w:tcPr>
          <w:p w14:paraId="697DFF07" w14:textId="77777777" w:rsidR="00180A53" w:rsidRPr="00180A53" w:rsidRDefault="00180A53" w:rsidP="00180A53">
            <w:pPr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80A53" w:rsidRPr="00180A53" w14:paraId="63B7B1D9" w14:textId="77777777" w:rsidTr="00776819">
        <w:trPr>
          <w:jc w:val="center"/>
        </w:trPr>
        <w:tc>
          <w:tcPr>
            <w:tcW w:w="3387" w:type="dxa"/>
          </w:tcPr>
          <w:p w14:paraId="1C424655" w14:textId="77777777" w:rsidR="00180A53" w:rsidRPr="00180A53" w:rsidRDefault="00180A53" w:rsidP="00180A53">
            <w:pPr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80A53">
              <w:rPr>
                <w:rFonts w:ascii="Arial" w:eastAsia="Arial" w:hAnsi="Arial" w:cs="Arial"/>
                <w:sz w:val="24"/>
                <w:szCs w:val="24"/>
              </w:rPr>
              <w:t xml:space="preserve">MIR </w:t>
            </w:r>
          </w:p>
        </w:tc>
        <w:tc>
          <w:tcPr>
            <w:tcW w:w="3013" w:type="dxa"/>
          </w:tcPr>
          <w:p w14:paraId="3590EFD0" w14:textId="77777777" w:rsidR="00180A53" w:rsidRPr="00180A53" w:rsidRDefault="00180A53" w:rsidP="00180A53">
            <w:pPr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54" w:type="dxa"/>
          </w:tcPr>
          <w:p w14:paraId="144CDC9A" w14:textId="77777777" w:rsidR="00180A53" w:rsidRPr="00180A53" w:rsidRDefault="00180A53" w:rsidP="00180A53">
            <w:pPr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80A53" w:rsidRPr="00180A53" w14:paraId="2ACC931F" w14:textId="77777777" w:rsidTr="00776819">
        <w:trPr>
          <w:jc w:val="center"/>
        </w:trPr>
        <w:tc>
          <w:tcPr>
            <w:tcW w:w="3387" w:type="dxa"/>
          </w:tcPr>
          <w:p w14:paraId="192EAAA0" w14:textId="77777777" w:rsidR="00180A53" w:rsidRPr="00180A53" w:rsidRDefault="00180A53" w:rsidP="00180A53">
            <w:pPr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80A53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013" w:type="dxa"/>
          </w:tcPr>
          <w:p w14:paraId="2E5478F8" w14:textId="77777777" w:rsidR="00180A53" w:rsidRPr="00180A53" w:rsidRDefault="00180A53" w:rsidP="00180A53">
            <w:pPr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54" w:type="dxa"/>
          </w:tcPr>
          <w:p w14:paraId="79B18873" w14:textId="77777777" w:rsidR="00180A53" w:rsidRPr="00180A53" w:rsidRDefault="00180A53" w:rsidP="00180A53">
            <w:pPr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534E31C" w14:textId="77777777" w:rsidR="00180A53" w:rsidRPr="00180A53" w:rsidRDefault="00180A53" w:rsidP="00180A53">
      <w:pPr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58F94A4A" w14:textId="77777777" w:rsidR="00180A53" w:rsidRPr="00180A53" w:rsidRDefault="00180A53" w:rsidP="00180A53">
      <w:pPr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6EA3DDA9" w14:textId="77777777" w:rsidR="00180A53" w:rsidRPr="00180A53" w:rsidRDefault="00180A53" w:rsidP="00180A53">
      <w:pPr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39F0D7A8" w14:textId="77777777" w:rsidR="00180A53" w:rsidRDefault="00180A53" w:rsidP="00180A53">
      <w:pPr>
        <w:ind w:hanging="2"/>
        <w:jc w:val="both"/>
        <w:rPr>
          <w:rFonts w:ascii="Arial" w:eastAsia="Arial" w:hAnsi="Arial" w:cs="Arial"/>
          <w:b/>
          <w:sz w:val="24"/>
          <w:szCs w:val="24"/>
        </w:rPr>
      </w:pPr>
    </w:p>
    <w:p w14:paraId="1F7B8200" w14:textId="36ECEA9A" w:rsidR="00180A53" w:rsidRPr="00180A53" w:rsidRDefault="00180A53" w:rsidP="00180A53">
      <w:pPr>
        <w:ind w:hanging="2"/>
        <w:jc w:val="both"/>
        <w:rPr>
          <w:rFonts w:ascii="Arial" w:eastAsia="Arial" w:hAnsi="Arial" w:cs="Arial"/>
          <w:sz w:val="24"/>
          <w:szCs w:val="24"/>
        </w:rPr>
      </w:pPr>
      <w:r w:rsidRPr="00180A53">
        <w:rPr>
          <w:rFonts w:ascii="Arial" w:eastAsia="Arial" w:hAnsi="Arial" w:cs="Arial"/>
          <w:b/>
          <w:sz w:val="24"/>
          <w:szCs w:val="24"/>
        </w:rPr>
        <w:t>TERCERO</w:t>
      </w:r>
      <w:r w:rsidRPr="00180A53">
        <w:rPr>
          <w:rFonts w:ascii="Arial" w:eastAsia="Arial" w:hAnsi="Arial" w:cs="Arial"/>
          <w:sz w:val="24"/>
          <w:szCs w:val="24"/>
        </w:rPr>
        <w:t xml:space="preserve">. </w:t>
      </w:r>
    </w:p>
    <w:p w14:paraId="6036F92A" w14:textId="546E05E5" w:rsidR="00180A53" w:rsidRPr="006C64F9" w:rsidRDefault="00180A53" w:rsidP="006C64F9">
      <w:pPr>
        <w:pStyle w:val="Prrafodelista"/>
        <w:numPr>
          <w:ilvl w:val="0"/>
          <w:numId w:val="2"/>
        </w:numPr>
        <w:spacing w:after="0" w:line="1" w:lineRule="atLeast"/>
        <w:jc w:val="both"/>
        <w:textDirection w:val="btLr"/>
        <w:textAlignment w:val="top"/>
        <w:outlineLvl w:val="0"/>
        <w:rPr>
          <w:rFonts w:ascii="Arial" w:hAnsi="Arial" w:cs="Arial"/>
          <w:sz w:val="24"/>
          <w:szCs w:val="24"/>
        </w:rPr>
      </w:pPr>
      <w:r w:rsidRPr="006C64F9">
        <w:rPr>
          <w:rFonts w:ascii="Arial" w:eastAsia="Arial" w:hAnsi="Arial" w:cs="Arial"/>
          <w:sz w:val="24"/>
          <w:szCs w:val="24"/>
        </w:rPr>
        <w:t>No se me ha computado adecuadamente el tiempo trabajado como MIR.</w:t>
      </w:r>
    </w:p>
    <w:p w14:paraId="38019ED1" w14:textId="7232175D" w:rsidR="00180A53" w:rsidRPr="006C64F9" w:rsidRDefault="00180A53" w:rsidP="006C64F9">
      <w:pPr>
        <w:pStyle w:val="Prrafodelista"/>
        <w:numPr>
          <w:ilvl w:val="0"/>
          <w:numId w:val="2"/>
        </w:numPr>
        <w:spacing w:after="0" w:line="1" w:lineRule="atLeast"/>
        <w:jc w:val="both"/>
        <w:textDirection w:val="btLr"/>
        <w:textAlignment w:val="top"/>
        <w:outlineLvl w:val="0"/>
        <w:rPr>
          <w:rFonts w:ascii="Arial" w:hAnsi="Arial" w:cs="Arial"/>
          <w:sz w:val="24"/>
          <w:szCs w:val="24"/>
        </w:rPr>
      </w:pPr>
      <w:r w:rsidRPr="006C64F9">
        <w:rPr>
          <w:rFonts w:ascii="Arial" w:eastAsia="Arial" w:hAnsi="Arial" w:cs="Arial"/>
          <w:sz w:val="24"/>
          <w:szCs w:val="24"/>
        </w:rPr>
        <w:t xml:space="preserve">No se me han computado adecuadamente los servicios prestados como </w:t>
      </w:r>
      <w:r w:rsidR="00B763D0" w:rsidRPr="006C64F9">
        <w:rPr>
          <w:rFonts w:ascii="Arial" w:eastAsia="Arial" w:hAnsi="Arial" w:cs="Arial"/>
          <w:sz w:val="24"/>
          <w:szCs w:val="24"/>
        </w:rPr>
        <w:t>- ---------------------------------------------------------------------------</w:t>
      </w:r>
      <w:r w:rsidRPr="006C64F9">
        <w:rPr>
          <w:rFonts w:ascii="Arial" w:eastAsia="Arial" w:hAnsi="Arial" w:cs="Arial"/>
          <w:sz w:val="24"/>
          <w:szCs w:val="24"/>
        </w:rPr>
        <w:t xml:space="preserve"> en </w:t>
      </w:r>
    </w:p>
    <w:p w14:paraId="31369A9C" w14:textId="78F12417" w:rsidR="00180A53" w:rsidRPr="006C64F9" w:rsidRDefault="00180A53" w:rsidP="006C64F9">
      <w:pPr>
        <w:pStyle w:val="Prrafodelista"/>
        <w:numPr>
          <w:ilvl w:val="0"/>
          <w:numId w:val="2"/>
        </w:numPr>
        <w:spacing w:after="0" w:line="1" w:lineRule="atLeast"/>
        <w:jc w:val="both"/>
        <w:textDirection w:val="btLr"/>
        <w:textAlignment w:val="top"/>
        <w:outlineLvl w:val="0"/>
        <w:rPr>
          <w:rFonts w:ascii="Arial" w:hAnsi="Arial" w:cs="Arial"/>
          <w:sz w:val="24"/>
          <w:szCs w:val="24"/>
        </w:rPr>
      </w:pPr>
      <w:r w:rsidRPr="006C64F9">
        <w:rPr>
          <w:rFonts w:ascii="Arial" w:eastAsia="Arial" w:hAnsi="Arial" w:cs="Arial"/>
          <w:sz w:val="24"/>
          <w:szCs w:val="24"/>
        </w:rPr>
        <w:t>-------------------------------------------------------------------------------------------------</w:t>
      </w:r>
    </w:p>
    <w:p w14:paraId="16D60E9E" w14:textId="77777777" w:rsidR="00180A53" w:rsidRPr="00180A53" w:rsidRDefault="00180A53" w:rsidP="00180A53">
      <w:pPr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2CFB82DD" w14:textId="77777777" w:rsidR="00180A53" w:rsidRPr="00180A53" w:rsidRDefault="00180A53" w:rsidP="00180A53">
      <w:pPr>
        <w:ind w:hanging="2"/>
        <w:jc w:val="both"/>
        <w:rPr>
          <w:rFonts w:ascii="Arial" w:eastAsia="Arial" w:hAnsi="Arial" w:cs="Arial"/>
          <w:sz w:val="24"/>
          <w:szCs w:val="24"/>
        </w:rPr>
      </w:pPr>
      <w:r w:rsidRPr="00180A53">
        <w:rPr>
          <w:rFonts w:ascii="Arial" w:eastAsia="Arial" w:hAnsi="Arial" w:cs="Arial"/>
          <w:sz w:val="24"/>
          <w:szCs w:val="24"/>
        </w:rPr>
        <w:t>Por dicho motivo y aunque ya obra en poder de la Gerencia de Atención Primaria pues ha sido entregado a dicha Gerencia en varias ocasiones, ADJUNTO CERTIFICADO DE SERVICIOS PRESTADOS EXPEDIDO ------------------------------------------------------------------------------------------------------------------------------------------</w:t>
      </w:r>
    </w:p>
    <w:p w14:paraId="47D82C5B" w14:textId="77777777" w:rsidR="00180A53" w:rsidRPr="00180A53" w:rsidRDefault="00180A53" w:rsidP="00180A53">
      <w:pPr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4B2A7141" w14:textId="77777777" w:rsidR="00180A53" w:rsidRPr="00180A53" w:rsidRDefault="00180A53" w:rsidP="00180A53">
      <w:pPr>
        <w:ind w:hanging="2"/>
        <w:jc w:val="both"/>
        <w:rPr>
          <w:rFonts w:ascii="Arial" w:eastAsia="Arial" w:hAnsi="Arial" w:cs="Arial"/>
          <w:sz w:val="24"/>
          <w:szCs w:val="24"/>
        </w:rPr>
      </w:pPr>
      <w:r w:rsidRPr="00180A53">
        <w:rPr>
          <w:rFonts w:ascii="Arial" w:eastAsia="Arial" w:hAnsi="Arial" w:cs="Arial"/>
          <w:sz w:val="24"/>
          <w:szCs w:val="24"/>
        </w:rPr>
        <w:t>Por lo anterior a la Gerencia Asistencial</w:t>
      </w:r>
    </w:p>
    <w:p w14:paraId="3647AE6B" w14:textId="77777777" w:rsidR="00180A53" w:rsidRPr="00180A53" w:rsidRDefault="00180A53" w:rsidP="00180A53">
      <w:pPr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76FB169C" w14:textId="77777777" w:rsidR="00180A53" w:rsidRPr="00180A53" w:rsidRDefault="00180A53" w:rsidP="00180A53">
      <w:pPr>
        <w:ind w:hanging="2"/>
        <w:jc w:val="both"/>
        <w:rPr>
          <w:rFonts w:ascii="Arial" w:eastAsia="Arial" w:hAnsi="Arial" w:cs="Arial"/>
          <w:sz w:val="24"/>
          <w:szCs w:val="24"/>
        </w:rPr>
      </w:pPr>
      <w:r w:rsidRPr="00180A53">
        <w:rPr>
          <w:rFonts w:ascii="Arial" w:eastAsia="Arial" w:hAnsi="Arial" w:cs="Arial"/>
          <w:sz w:val="24"/>
          <w:szCs w:val="24"/>
        </w:rPr>
        <w:t xml:space="preserve">SOLICITO, Que, teniendo por presentado en tiempo y forma, escrito de reclamación contra el listado provisional de puntuación de Movilidad Interna, se sirva admitirlo, y previa revisión de mi expediente acuerde admitir la misma y modificar las puntuaciones otorgadas concediéndome un total de </w:t>
      </w:r>
      <w:r w:rsidRPr="00180A53">
        <w:rPr>
          <w:rFonts w:ascii="Arial" w:eastAsia="Arial" w:hAnsi="Arial" w:cs="Arial"/>
          <w:b/>
          <w:sz w:val="24"/>
          <w:szCs w:val="24"/>
        </w:rPr>
        <w:t>------------------</w:t>
      </w:r>
      <w:r w:rsidRPr="00180A53">
        <w:rPr>
          <w:rFonts w:ascii="Arial" w:eastAsia="Arial" w:hAnsi="Arial" w:cs="Arial"/>
          <w:sz w:val="24"/>
          <w:szCs w:val="24"/>
        </w:rPr>
        <w:t>.</w:t>
      </w:r>
    </w:p>
    <w:p w14:paraId="199F536A" w14:textId="77777777" w:rsidR="00180A53" w:rsidRPr="00180A53" w:rsidRDefault="00180A53" w:rsidP="00180A53">
      <w:pPr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104FBCFD" w14:textId="77777777" w:rsidR="00180A53" w:rsidRPr="00180A53" w:rsidRDefault="00180A53" w:rsidP="00180A53">
      <w:pPr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6EF9FABB" w14:textId="41E6F085" w:rsidR="00180A53" w:rsidRPr="00180A53" w:rsidRDefault="00180A53" w:rsidP="00180A53">
      <w:pPr>
        <w:ind w:hanging="2"/>
        <w:jc w:val="both"/>
        <w:rPr>
          <w:rFonts w:ascii="Arial" w:hAnsi="Arial" w:cs="Arial"/>
          <w:sz w:val="24"/>
          <w:szCs w:val="24"/>
        </w:rPr>
      </w:pPr>
      <w:r w:rsidRPr="00180A53">
        <w:rPr>
          <w:rFonts w:ascii="Arial" w:eastAsia="Arial" w:hAnsi="Arial" w:cs="Arial"/>
          <w:sz w:val="24"/>
          <w:szCs w:val="24"/>
        </w:rPr>
        <w:t>En Madrid a ……. de …</w:t>
      </w:r>
      <w:r w:rsidR="00B763D0" w:rsidRPr="00180A53">
        <w:rPr>
          <w:rFonts w:ascii="Arial" w:eastAsia="Arial" w:hAnsi="Arial" w:cs="Arial"/>
          <w:sz w:val="24"/>
          <w:szCs w:val="24"/>
        </w:rPr>
        <w:t>……</w:t>
      </w:r>
      <w:r w:rsidRPr="00180A53">
        <w:rPr>
          <w:rFonts w:ascii="Arial" w:eastAsia="Arial" w:hAnsi="Arial" w:cs="Arial"/>
          <w:sz w:val="24"/>
          <w:szCs w:val="24"/>
        </w:rPr>
        <w:t>. de 2020</w:t>
      </w:r>
    </w:p>
    <w:p w14:paraId="509B597C" w14:textId="77777777" w:rsidR="00180A53" w:rsidRPr="00180A53" w:rsidRDefault="00180A53" w:rsidP="00180A53">
      <w:pPr>
        <w:jc w:val="both"/>
        <w:rPr>
          <w:rFonts w:ascii="Arial" w:hAnsi="Arial" w:cs="Arial"/>
          <w:sz w:val="24"/>
          <w:szCs w:val="24"/>
        </w:rPr>
      </w:pPr>
    </w:p>
    <w:sectPr w:rsidR="00180A53" w:rsidRPr="00180A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3416"/>
    <w:multiLevelType w:val="hybridMultilevel"/>
    <w:tmpl w:val="E19E232C"/>
    <w:lvl w:ilvl="0" w:tplc="BCFA61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E3A37"/>
    <w:multiLevelType w:val="multilevel"/>
    <w:tmpl w:val="3E12A5E2"/>
    <w:lvl w:ilvl="0">
      <w:start w:val="1"/>
      <w:numFmt w:val="bullet"/>
      <w:pStyle w:val="Ttulo1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tu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4B"/>
    <w:rsid w:val="00002905"/>
    <w:rsid w:val="000C4E89"/>
    <w:rsid w:val="00180A53"/>
    <w:rsid w:val="003906DE"/>
    <w:rsid w:val="003E268B"/>
    <w:rsid w:val="00694419"/>
    <w:rsid w:val="006C64F9"/>
    <w:rsid w:val="007C04D7"/>
    <w:rsid w:val="00B763D0"/>
    <w:rsid w:val="00BC2623"/>
    <w:rsid w:val="00C04CD6"/>
    <w:rsid w:val="00CE5904"/>
    <w:rsid w:val="00DE144B"/>
    <w:rsid w:val="00DF2CCE"/>
    <w:rsid w:val="00E7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9019"/>
  <w15:chartTrackingRefBased/>
  <w15:docId w15:val="{F50EE863-D718-4950-8A04-93C011B5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link w:val="Ttulo1Car"/>
    <w:uiPriority w:val="9"/>
    <w:qFormat/>
    <w:rsid w:val="00180A53"/>
    <w:pPr>
      <w:keepNext/>
      <w:numPr>
        <w:numId w:val="1"/>
      </w:numPr>
      <w:spacing w:before="24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ans" w:eastAsia="Microsoft YaHei" w:hAnsi="Liberation Sans" w:cs="Lucida Sans"/>
      <w:b/>
      <w:bCs/>
      <w:position w:val="-1"/>
      <w:sz w:val="36"/>
      <w:szCs w:val="36"/>
      <w:lang w:eastAsia="zh-CN"/>
    </w:rPr>
  </w:style>
  <w:style w:type="paragraph" w:styleId="Ttulo2">
    <w:name w:val="heading 2"/>
    <w:basedOn w:val="Normal"/>
    <w:next w:val="Textoindependiente"/>
    <w:link w:val="Ttulo2Car"/>
    <w:uiPriority w:val="9"/>
    <w:unhideWhenUsed/>
    <w:qFormat/>
    <w:rsid w:val="00180A53"/>
    <w:pPr>
      <w:keepNext/>
      <w:numPr>
        <w:ilvl w:val="1"/>
        <w:numId w:val="1"/>
      </w:numPr>
      <w:spacing w:before="200" w:after="12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ans" w:eastAsia="Microsoft YaHei" w:hAnsi="Liberation Sans" w:cs="Lucida Sans"/>
      <w:b/>
      <w:bCs/>
      <w:position w:val="-1"/>
      <w:sz w:val="32"/>
      <w:szCs w:val="32"/>
      <w:lang w:eastAsia="zh-CN"/>
    </w:rPr>
  </w:style>
  <w:style w:type="paragraph" w:styleId="Ttulo3">
    <w:name w:val="heading 3"/>
    <w:basedOn w:val="Normal"/>
    <w:next w:val="Textoindependiente"/>
    <w:link w:val="Ttulo3Car"/>
    <w:uiPriority w:val="9"/>
    <w:semiHidden/>
    <w:unhideWhenUsed/>
    <w:qFormat/>
    <w:rsid w:val="00180A53"/>
    <w:pPr>
      <w:keepNext/>
      <w:numPr>
        <w:ilvl w:val="2"/>
        <w:numId w:val="1"/>
      </w:numPr>
      <w:spacing w:before="140" w:after="120" w:line="1" w:lineRule="atLeast"/>
      <w:ind w:leftChars="-1" w:left="-1" w:hangingChars="1" w:hanging="1"/>
      <w:textDirection w:val="btLr"/>
      <w:textAlignment w:val="top"/>
      <w:outlineLvl w:val="2"/>
    </w:pPr>
    <w:rPr>
      <w:rFonts w:ascii="Liberation Sans" w:eastAsia="Microsoft YaHei" w:hAnsi="Liberation Sans" w:cs="Lucida Sans"/>
      <w:b/>
      <w:bCs/>
      <w:position w:val="-1"/>
      <w:sz w:val="28"/>
      <w:szCs w:val="28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441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441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80A53"/>
    <w:rPr>
      <w:rFonts w:ascii="Liberation Sans" w:eastAsia="Microsoft YaHei" w:hAnsi="Liberation Sans" w:cs="Lucida Sans"/>
      <w:b/>
      <w:bCs/>
      <w:position w:val="-1"/>
      <w:sz w:val="36"/>
      <w:szCs w:val="36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180A53"/>
    <w:rPr>
      <w:rFonts w:ascii="Liberation Sans" w:eastAsia="Microsoft YaHei" w:hAnsi="Liberation Sans" w:cs="Lucida Sans"/>
      <w:b/>
      <w:bCs/>
      <w:position w:val="-1"/>
      <w:sz w:val="32"/>
      <w:szCs w:val="32"/>
      <w:lang w:eastAsia="zh-C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80A53"/>
    <w:rPr>
      <w:rFonts w:ascii="Liberation Sans" w:eastAsia="Microsoft YaHei" w:hAnsi="Liberation Sans" w:cs="Lucida Sans"/>
      <w:b/>
      <w:bCs/>
      <w:position w:val="-1"/>
      <w:sz w:val="28"/>
      <w:szCs w:val="28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80A5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80A53"/>
  </w:style>
  <w:style w:type="paragraph" w:styleId="Prrafodelista">
    <w:name w:val="List Paragraph"/>
    <w:basedOn w:val="Normal"/>
    <w:uiPriority w:val="34"/>
    <w:qFormat/>
    <w:rsid w:val="006C64F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C4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myts.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ia@amyts.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amyts.es/cronograma-probable-movilidad-en-atencion-primaria/" TargetMode="External"/><Relationship Id="rId4" Type="http://schemas.openxmlformats.org/officeDocument/2006/relationships/numbering" Target="numbering.xml"/><Relationship Id="rId9" Type="http://schemas.openxmlformats.org/officeDocument/2006/relationships/hyperlink" Target="file:///C:\Users\amartin\Downloads\MODELO%20RECLAMACION%20BAREMO%20MOVILIDAD%20INTERNA%202019%20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4B0104B17FE64C9D860494EDE68640" ma:contentTypeVersion="2" ma:contentTypeDescription="Crear nuevo documento." ma:contentTypeScope="" ma:versionID="a4424621f6356e96ed00807cbeedd2d2">
  <xsd:schema xmlns:xsd="http://www.w3.org/2001/XMLSchema" xmlns:xs="http://www.w3.org/2001/XMLSchema" xmlns:p="http://schemas.microsoft.com/office/2006/metadata/properties" xmlns:ns2="fb6558fe-07e5-460b-8aa4-f69c2c52c7e6" targetNamespace="http://schemas.microsoft.com/office/2006/metadata/properties" ma:root="true" ma:fieldsID="79704186e64be7d1149624f8b173d340" ns2:_="">
    <xsd:import namespace="fb6558fe-07e5-460b-8aa4-f69c2c52c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558fe-07e5-460b-8aa4-f69c2c52c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312964-803A-4168-A78C-705D26C06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CFBBC4-E992-41C8-AC3B-C5784938CBB8}">
  <ds:schemaRefs>
    <ds:schemaRef ds:uri="http://schemas.microsoft.com/office/2006/metadata/properties"/>
    <ds:schemaRef ds:uri="fb6558fe-07e5-460b-8aa4-f69c2c52c7e6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2BB8570-10F9-4260-BDC0-14F5F84B3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558fe-07e5-460b-8aa4-f69c2c52c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675</Words>
  <Characters>3713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martin</dc:creator>
  <cp:keywords/>
  <dc:description/>
  <cp:lastModifiedBy>Ángela Hernández Puente</cp:lastModifiedBy>
  <cp:revision>2</cp:revision>
  <cp:lastPrinted>2020-01-23T12:57:00Z</cp:lastPrinted>
  <dcterms:created xsi:type="dcterms:W3CDTF">2020-01-23T13:09:00Z</dcterms:created>
  <dcterms:modified xsi:type="dcterms:W3CDTF">2020-01-23T13:09:00Z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0x0101007E4B0104B17FE64C9D860494EDE68640</vt:lpwstr>
  </property>
</Properties>
</file>